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295" w:rsidRPr="0076139F" w:rsidRDefault="00A75295" w:rsidP="0025585D">
      <w:pPr>
        <w:pStyle w:val="Titolo2"/>
        <w:jc w:val="both"/>
        <w:rPr>
          <w:rFonts w:ascii="Arial" w:hAnsi="Arial" w:cs="Arial"/>
          <w:i/>
          <w:sz w:val="18"/>
        </w:rPr>
      </w:pPr>
      <w:bookmarkStart w:id="0" w:name="_Toc477444633"/>
      <w:r w:rsidRPr="0076139F">
        <w:rPr>
          <w:rFonts w:ascii="Arial" w:hAnsi="Arial" w:cs="Arial"/>
          <w:b/>
          <w:sz w:val="22"/>
          <w:szCs w:val="24"/>
        </w:rPr>
        <w:t>Allegato B</w:t>
      </w:r>
      <w:r w:rsidRPr="0076139F">
        <w:rPr>
          <w:rFonts w:ascii="Arial" w:hAnsi="Arial" w:cs="Arial"/>
          <w:sz w:val="18"/>
        </w:rPr>
        <w:t xml:space="preserve"> – Definizioni normative e regola </w:t>
      </w:r>
      <w:r w:rsidRPr="0076139F">
        <w:rPr>
          <w:rFonts w:ascii="Arial" w:hAnsi="Arial" w:cs="Arial"/>
          <w:i/>
          <w:sz w:val="18"/>
        </w:rPr>
        <w:t>de minimis</w:t>
      </w:r>
    </w:p>
    <w:p w:rsidR="00F330F7" w:rsidRPr="0076139F" w:rsidRDefault="00F330F7" w:rsidP="0025585D">
      <w:pPr>
        <w:pStyle w:val="Titolo3"/>
        <w:jc w:val="both"/>
        <w:rPr>
          <w:rFonts w:ascii="Arial" w:hAnsi="Arial" w:cs="Arial"/>
          <w:sz w:val="18"/>
        </w:rPr>
      </w:pPr>
      <w:r w:rsidRPr="0076139F">
        <w:rPr>
          <w:rFonts w:ascii="Arial" w:hAnsi="Arial" w:cs="Arial"/>
          <w:sz w:val="18"/>
        </w:rPr>
        <w:t>REGOLAMENTI UE</w:t>
      </w:r>
    </w:p>
    <w:p w:rsidR="00F330F7" w:rsidRPr="0076139F" w:rsidRDefault="00F330F7" w:rsidP="0025585D">
      <w:pPr>
        <w:pStyle w:val="Paragrafoelenco"/>
        <w:numPr>
          <w:ilvl w:val="0"/>
          <w:numId w:val="4"/>
        </w:numPr>
        <w:autoSpaceDE w:val="0"/>
        <w:autoSpaceDN w:val="0"/>
        <w:adjustRightInd w:val="0"/>
        <w:spacing w:before="0" w:after="0" w:line="240" w:lineRule="auto"/>
        <w:jc w:val="both"/>
        <w:rPr>
          <w:rFonts w:ascii="Arial" w:hAnsi="Arial" w:cs="Arial"/>
          <w:color w:val="000000"/>
          <w:sz w:val="18"/>
        </w:rPr>
      </w:pPr>
      <w:r w:rsidRPr="0076139F">
        <w:rPr>
          <w:rFonts w:ascii="Arial" w:hAnsi="Arial" w:cs="Arial"/>
          <w:color w:val="000000"/>
          <w:sz w:val="18"/>
        </w:rPr>
        <w:t>Ai sensi del presente bando, per la definizione di Micro, Piccole e Medie Imprese si fa riferimento al</w:t>
      </w:r>
      <w:r w:rsidR="006965C9" w:rsidRPr="0076139F">
        <w:rPr>
          <w:rFonts w:ascii="Arial" w:hAnsi="Arial" w:cs="Arial"/>
          <w:color w:val="000000"/>
          <w:sz w:val="18"/>
        </w:rPr>
        <w:t>l’Allegato I del</w:t>
      </w:r>
      <w:r w:rsidRPr="0076139F">
        <w:rPr>
          <w:rFonts w:ascii="Arial" w:hAnsi="Arial" w:cs="Arial"/>
          <w:color w:val="0000FF"/>
          <w:sz w:val="18"/>
        </w:rPr>
        <w:t xml:space="preserve"> </w:t>
      </w:r>
      <w:hyperlink r:id="rId7" w:history="1">
        <w:r w:rsidRPr="0076139F">
          <w:rPr>
            <w:rStyle w:val="Collegamentoipertestuale"/>
            <w:rFonts w:ascii="Arial" w:hAnsi="Arial" w:cs="Arial"/>
            <w:sz w:val="18"/>
          </w:rPr>
          <w:t xml:space="preserve">Regolamento </w:t>
        </w:r>
        <w:r w:rsidR="006328A9" w:rsidRPr="0076139F">
          <w:rPr>
            <w:rStyle w:val="Collegamentoipertestuale"/>
            <w:rFonts w:ascii="Arial" w:hAnsi="Arial" w:cs="Arial"/>
            <w:sz w:val="18"/>
          </w:rPr>
          <w:t>(</w:t>
        </w:r>
        <w:r w:rsidRPr="0076139F">
          <w:rPr>
            <w:rStyle w:val="Collegamentoipertestuale"/>
            <w:rFonts w:ascii="Arial" w:hAnsi="Arial" w:cs="Arial"/>
            <w:sz w:val="18"/>
          </w:rPr>
          <w:t>UE</w:t>
        </w:r>
        <w:r w:rsidR="006328A9" w:rsidRPr="0076139F">
          <w:rPr>
            <w:rStyle w:val="Collegamentoipertestuale"/>
            <w:rFonts w:ascii="Arial" w:hAnsi="Arial" w:cs="Arial"/>
            <w:sz w:val="18"/>
          </w:rPr>
          <w:t>)</w:t>
        </w:r>
        <w:r w:rsidRPr="0076139F">
          <w:rPr>
            <w:rStyle w:val="Collegamentoipertestuale"/>
            <w:rFonts w:ascii="Arial" w:hAnsi="Arial" w:cs="Arial"/>
            <w:sz w:val="18"/>
          </w:rPr>
          <w:t xml:space="preserve"> </w:t>
        </w:r>
        <w:r w:rsidR="006328A9" w:rsidRPr="0076139F">
          <w:rPr>
            <w:rStyle w:val="Collegamentoipertestuale"/>
            <w:rFonts w:ascii="Arial" w:hAnsi="Arial" w:cs="Arial"/>
            <w:sz w:val="18"/>
          </w:rPr>
          <w:t xml:space="preserve">n. </w:t>
        </w:r>
        <w:r w:rsidRPr="0076139F">
          <w:rPr>
            <w:rStyle w:val="Collegamentoipertestuale"/>
            <w:rFonts w:ascii="Arial" w:hAnsi="Arial" w:cs="Arial"/>
            <w:sz w:val="18"/>
          </w:rPr>
          <w:t>651/2014, del 17 giugno 201</w:t>
        </w:r>
      </w:hyperlink>
      <w:r w:rsidR="006965C9" w:rsidRPr="0076139F">
        <w:rPr>
          <w:rStyle w:val="Collegamentoipertestuale"/>
          <w:rFonts w:ascii="Arial" w:hAnsi="Arial" w:cs="Arial"/>
          <w:sz w:val="18"/>
        </w:rPr>
        <w:t>4</w:t>
      </w:r>
      <w:r w:rsidR="0025585D" w:rsidRPr="0076139F">
        <w:rPr>
          <w:rFonts w:ascii="Arial" w:hAnsi="Arial" w:cs="Arial"/>
          <w:sz w:val="18"/>
        </w:rPr>
        <w:t>;</w:t>
      </w:r>
    </w:p>
    <w:p w:rsidR="00F330F7" w:rsidRPr="0076139F" w:rsidRDefault="00F330F7" w:rsidP="0025585D">
      <w:pPr>
        <w:pStyle w:val="Paragrafoelenco"/>
        <w:numPr>
          <w:ilvl w:val="0"/>
          <w:numId w:val="4"/>
        </w:numPr>
        <w:autoSpaceDE w:val="0"/>
        <w:autoSpaceDN w:val="0"/>
        <w:adjustRightInd w:val="0"/>
        <w:spacing w:before="0" w:after="0" w:line="240" w:lineRule="auto"/>
        <w:jc w:val="both"/>
        <w:rPr>
          <w:rFonts w:ascii="Arial" w:hAnsi="Arial" w:cs="Arial"/>
          <w:color w:val="000000"/>
          <w:sz w:val="18"/>
        </w:rPr>
      </w:pPr>
      <w:r w:rsidRPr="0076139F">
        <w:rPr>
          <w:rFonts w:ascii="Arial" w:hAnsi="Arial" w:cs="Arial"/>
          <w:color w:val="000000"/>
          <w:sz w:val="18"/>
        </w:rPr>
        <w:t xml:space="preserve">I contributi previsti saranno stabiliti e concessi ai beneficiari finali, con appositi provvedimenti del Comune di Como, nei limiti previsti dal </w:t>
      </w:r>
      <w:hyperlink r:id="rId8" w:history="1">
        <w:r w:rsidRPr="0076139F">
          <w:rPr>
            <w:rStyle w:val="Collegamentoipertestuale"/>
            <w:rFonts w:ascii="Arial" w:hAnsi="Arial" w:cs="Arial"/>
            <w:sz w:val="18"/>
          </w:rPr>
          <w:t>Regolamento (UE) n. 1407</w:t>
        </w:r>
        <w:r w:rsidR="006965C9" w:rsidRPr="0076139F">
          <w:rPr>
            <w:rStyle w:val="Collegamentoipertestuale"/>
            <w:rFonts w:ascii="Arial" w:hAnsi="Arial" w:cs="Arial"/>
            <w:sz w:val="18"/>
          </w:rPr>
          <w:t>/2013</w:t>
        </w:r>
        <w:r w:rsidRPr="0076139F">
          <w:rPr>
            <w:rStyle w:val="Collegamentoipertestuale"/>
            <w:rFonts w:ascii="Arial" w:hAnsi="Arial" w:cs="Arial"/>
            <w:sz w:val="18"/>
          </w:rPr>
          <w:t xml:space="preserve"> del 18 dicembre 2013</w:t>
        </w:r>
      </w:hyperlink>
      <w:r w:rsidRPr="0076139F">
        <w:rPr>
          <w:rFonts w:ascii="Arial" w:hAnsi="Arial" w:cs="Arial"/>
          <w:sz w:val="18"/>
        </w:rPr>
        <w:t xml:space="preserve"> </w:t>
      </w:r>
      <w:r w:rsidRPr="0076139F">
        <w:rPr>
          <w:rFonts w:ascii="Arial" w:hAnsi="Arial" w:cs="Arial"/>
          <w:color w:val="000000"/>
          <w:sz w:val="18"/>
        </w:rPr>
        <w:t xml:space="preserve">relativo all’applicazione degli articoli 107 e 108 del trattato sugli aiuti </w:t>
      </w:r>
      <w:r w:rsidRPr="0076139F">
        <w:rPr>
          <w:rFonts w:ascii="Arial" w:hAnsi="Arial" w:cs="Arial"/>
          <w:i/>
          <w:iCs/>
          <w:color w:val="000000"/>
          <w:sz w:val="18"/>
        </w:rPr>
        <w:t>de minimis</w:t>
      </w:r>
      <w:r w:rsidRPr="0076139F">
        <w:rPr>
          <w:rFonts w:ascii="Arial" w:hAnsi="Arial" w:cs="Arial"/>
          <w:color w:val="000000"/>
          <w:sz w:val="18"/>
        </w:rPr>
        <w:t>.</w:t>
      </w:r>
    </w:p>
    <w:p w:rsidR="00F330F7" w:rsidRDefault="00F330F7" w:rsidP="0025585D">
      <w:pPr>
        <w:pStyle w:val="Titolo3"/>
        <w:jc w:val="both"/>
        <w:rPr>
          <w:rFonts w:ascii="Arial" w:hAnsi="Arial" w:cs="Arial"/>
          <w:sz w:val="18"/>
        </w:rPr>
      </w:pPr>
      <w:r w:rsidRPr="0076139F">
        <w:rPr>
          <w:rFonts w:ascii="Arial" w:hAnsi="Arial" w:cs="Arial"/>
          <w:sz w:val="18"/>
        </w:rPr>
        <w:t>REGIME DE MINIMIS</w:t>
      </w:r>
    </w:p>
    <w:p w:rsidR="008C55AC" w:rsidRPr="008C55AC" w:rsidRDefault="008C55AC" w:rsidP="008C55AC">
      <w:pPr>
        <w:spacing w:before="0" w:after="160" w:line="259" w:lineRule="auto"/>
        <w:jc w:val="both"/>
        <w:rPr>
          <w:rFonts w:ascii="Arial" w:eastAsia="Calibri" w:hAnsi="Arial" w:cs="Arial"/>
          <w:sz w:val="18"/>
        </w:rPr>
      </w:pPr>
      <w:r w:rsidRPr="008C55AC">
        <w:rPr>
          <w:rFonts w:ascii="Arial" w:eastAsia="Calibri" w:hAnsi="Arial" w:cs="Arial"/>
          <w:sz w:val="18"/>
        </w:rPr>
        <w:t>Gli aiuti sono concessi ed erogati nel rispetto del Regolamento UE n. 1407/2013 della Commissione del 18 dicembre 2013 (pubblicato sulla G.U. dell’Unione Europea L 352 del 24/12/2013) relativo all’applicazione degli articoli 107 e 108 del trattato sul funzionamento dell’Unione Europea agli aiuti “de minimis”, ai sensi del quale una impresa unica, come definita ai sensi dell’art. 2.2 del Regolamento stesso, può ottenere aiuti “de minimis” a qualsiasi titolo complessivamente non superiori a € 200.000,00 (€ 100.000,00 per il settore del trasporto merci per conto terzi) nell’ultimo triennio (art. 3.2).</w:t>
      </w:r>
    </w:p>
    <w:p w:rsidR="008C55AC" w:rsidRPr="008C55AC" w:rsidRDefault="008C55AC" w:rsidP="008C55AC">
      <w:pPr>
        <w:spacing w:before="0" w:after="120" w:line="259" w:lineRule="auto"/>
        <w:jc w:val="both"/>
        <w:rPr>
          <w:rFonts w:ascii="Arial" w:eastAsia="Calibri" w:hAnsi="Arial" w:cs="Arial"/>
          <w:sz w:val="18"/>
        </w:rPr>
      </w:pPr>
      <w:r w:rsidRPr="008C55AC">
        <w:rPr>
          <w:rFonts w:ascii="Arial" w:eastAsia="Calibri" w:hAnsi="Arial" w:cs="Arial"/>
          <w:sz w:val="18"/>
        </w:rPr>
        <w:t>Se il richiedente ha ottenuto aiuti riconducibili alla categoria “de minimis” d’importo complessivamente inferiore al massimale pertinente, tale limite, per effetto della concessione dell’aiuto richiesto, non potrà essere superato durante il periodo che copre l’esercizio finanziario interessato e i due esercizi precedenti. Qualora la concessione dell’aiuto “de minimis” comporti il superamento del massimale di aiuto di cui al Regolamento in “de minimis”, secondo quanto previsto al comma 4 dell’art. 14 del D.M. 31/05/2017 n. 115, l’aiuto potrà essere concesso nei limiti del massimale “de minimis” ancora disponibile. L’aiuto si considera concesso (art. 3.4) nel momento in cui sorge per il beneficiario il diritto a ricevere l’aiuto stesso.</w:t>
      </w:r>
    </w:p>
    <w:p w:rsidR="008C55AC" w:rsidRPr="008C55AC" w:rsidRDefault="008C55AC" w:rsidP="008C55AC">
      <w:pPr>
        <w:spacing w:before="0" w:after="120" w:line="259" w:lineRule="auto"/>
        <w:jc w:val="both"/>
        <w:rPr>
          <w:rFonts w:ascii="Arial" w:eastAsia="Calibri" w:hAnsi="Arial" w:cs="Arial"/>
          <w:sz w:val="18"/>
        </w:rPr>
      </w:pPr>
      <w:r w:rsidRPr="008C55AC">
        <w:rPr>
          <w:rFonts w:ascii="Arial" w:eastAsia="Calibri" w:hAnsi="Arial" w:cs="Arial"/>
          <w:sz w:val="18"/>
        </w:rPr>
        <w:t>In caso di fusioni o acquisizioni, per determinare se gli eventuali nuovi aiuti “de minimis” a favore della nuova impresa o dell’impresa acquirente superino il massimale pertinente, occorre tener conto di tutti gli aiuti “de minimis” precedentemente concessi a ciascuna delle imprese partecipanti alla fusione. Gli aiuti “de minimis” concessi legalmente prima della fusione o dell’acquisizione restano legittimi. In caso di scissione di un’impresa in due o più imprese distinte, l’importo degli aiuti “de minimis” concesso prima della scissione è assegnato all’impresa che ne ha fruito, che in linea di principio è l’impresa che rileva le attività per le quali sono stati utilizzati gli aiuti “de minimis”. Qualora tale attribuzione non sia possibile, l’aiuto “de minimis” è ripartito proporzionalmente sulla base del valore contabile del capitale azionario delle nuove imprese alla data effettiva della scissione.</w:t>
      </w:r>
      <w:r w:rsidRPr="008C55AC">
        <w:rPr>
          <w:rFonts w:ascii="Arial" w:eastAsia="Calibri" w:hAnsi="Arial" w:cs="Arial"/>
          <w:sz w:val="18"/>
        </w:rPr>
        <w:cr/>
        <w:t>Non sono ammessi gli aiuti alle esportazioni né agli aiuti subordinati all’uso di prodotti nazionali rispetto a prodotti importati. In particolare, non si applica agli aiuti che finanziano la costituzione e la gestione di una rete di distribuzione in altri Stati membri o paesi terzi. Non costituiscono di norma aiuti all’esportazione gli aiuti inerenti ai costi relativi a studi o servizi di consulenza necessari per il lancio di nuovi prodotti oppure per il lancio di prodotti già esistenti su un nuovo mercato in un altro Stato membro o paese terzo.</w:t>
      </w:r>
    </w:p>
    <w:p w:rsidR="008C55AC" w:rsidRDefault="008C55AC" w:rsidP="008C55AC">
      <w:r w:rsidRPr="008C55AC">
        <w:rPr>
          <w:rFonts w:ascii="Arial" w:eastAsia="Calibri" w:hAnsi="Arial" w:cs="Arial"/>
          <w:sz w:val="18"/>
        </w:rPr>
        <w:t>Gli aiuti concessi alle imprese potranno essere cumulati con altri aiuti concessi per le stesse spese ammissibili secondo quanto previsto all’art. 5 del Regolamento (UE) n. 1407/2013.</w:t>
      </w:r>
    </w:p>
    <w:p w:rsidR="00F330F7" w:rsidRPr="0076139F" w:rsidRDefault="00F330F7" w:rsidP="0025585D">
      <w:pPr>
        <w:pStyle w:val="Titolo3"/>
        <w:jc w:val="both"/>
        <w:rPr>
          <w:rFonts w:ascii="Arial" w:hAnsi="Arial" w:cs="Arial"/>
          <w:sz w:val="18"/>
        </w:rPr>
      </w:pPr>
      <w:r w:rsidRPr="0076139F">
        <w:rPr>
          <w:rFonts w:ascii="Arial" w:hAnsi="Arial" w:cs="Arial"/>
          <w:sz w:val="18"/>
        </w:rPr>
        <w:t xml:space="preserve">VALGONO TRA </w:t>
      </w:r>
      <w:r w:rsidR="0025585D" w:rsidRPr="0076139F">
        <w:rPr>
          <w:rFonts w:ascii="Arial" w:hAnsi="Arial" w:cs="Arial"/>
          <w:sz w:val="18"/>
        </w:rPr>
        <w:t>I “MOTIVI DI ESCLUSIONE” QUELLI</w:t>
      </w:r>
      <w:r w:rsidRPr="0076139F">
        <w:rPr>
          <w:rFonts w:ascii="Arial" w:hAnsi="Arial" w:cs="Arial"/>
          <w:sz w:val="18"/>
        </w:rPr>
        <w:t>:</w:t>
      </w:r>
      <w:r w:rsidR="00513D0C" w:rsidRPr="0076139F">
        <w:rPr>
          <w:rFonts w:ascii="Arial" w:hAnsi="Arial" w:cs="Arial"/>
          <w:sz w:val="18"/>
        </w:rPr>
        <w:t xml:space="preserve"> </w:t>
      </w:r>
    </w:p>
    <w:p w:rsidR="001B2C80" w:rsidRPr="0076139F" w:rsidRDefault="001B2C80" w:rsidP="0025585D">
      <w:pPr>
        <w:pStyle w:val="Paragrafoelenco"/>
        <w:numPr>
          <w:ilvl w:val="0"/>
          <w:numId w:val="6"/>
        </w:numPr>
        <w:autoSpaceDE w:val="0"/>
        <w:autoSpaceDN w:val="0"/>
        <w:adjustRightInd w:val="0"/>
        <w:spacing w:before="0" w:after="0" w:line="240" w:lineRule="auto"/>
        <w:jc w:val="both"/>
        <w:rPr>
          <w:rFonts w:ascii="Arial" w:hAnsi="Arial" w:cs="Arial"/>
          <w:color w:val="000000"/>
          <w:sz w:val="18"/>
        </w:rPr>
      </w:pPr>
      <w:r w:rsidRPr="0076139F">
        <w:rPr>
          <w:rFonts w:ascii="Arial" w:hAnsi="Arial" w:cs="Arial"/>
          <w:color w:val="000000"/>
          <w:sz w:val="18"/>
        </w:rPr>
        <w:t xml:space="preserve">di cui all’art. 1 del </w:t>
      </w:r>
      <w:hyperlink r:id="rId9" w:history="1">
        <w:r w:rsidRPr="0076139F">
          <w:rPr>
            <w:rStyle w:val="Collegamentoipertestuale"/>
            <w:rFonts w:ascii="Arial" w:hAnsi="Arial" w:cs="Arial"/>
            <w:sz w:val="18"/>
          </w:rPr>
          <w:t>Regolamento (UE) n. 1407/2013</w:t>
        </w:r>
      </w:hyperlink>
      <w:r w:rsidR="004A1DFE" w:rsidRPr="0076139F">
        <w:rPr>
          <w:rFonts w:ascii="Arial" w:hAnsi="Arial" w:cs="Arial"/>
          <w:color w:val="000000"/>
          <w:sz w:val="18"/>
        </w:rPr>
        <w:t xml:space="preserve"> che elenca i </w:t>
      </w:r>
      <w:r w:rsidRPr="0076139F">
        <w:rPr>
          <w:rFonts w:ascii="Arial" w:hAnsi="Arial" w:cs="Arial"/>
          <w:color w:val="000000"/>
          <w:sz w:val="18"/>
        </w:rPr>
        <w:t>settori a cui non è applicabile il regime “de minimis”;</w:t>
      </w:r>
    </w:p>
    <w:p w:rsidR="00F330F7" w:rsidRPr="0076139F" w:rsidRDefault="00F330F7" w:rsidP="0025585D">
      <w:pPr>
        <w:pStyle w:val="Paragrafoelenco"/>
        <w:numPr>
          <w:ilvl w:val="0"/>
          <w:numId w:val="6"/>
        </w:numPr>
        <w:autoSpaceDE w:val="0"/>
        <w:autoSpaceDN w:val="0"/>
        <w:adjustRightInd w:val="0"/>
        <w:spacing w:before="0" w:after="0" w:line="240" w:lineRule="auto"/>
        <w:jc w:val="both"/>
        <w:rPr>
          <w:rFonts w:ascii="Arial" w:hAnsi="Arial" w:cs="Arial"/>
          <w:color w:val="000000"/>
          <w:sz w:val="18"/>
        </w:rPr>
      </w:pPr>
      <w:r w:rsidRPr="0076139F">
        <w:rPr>
          <w:rFonts w:ascii="Arial" w:hAnsi="Arial" w:cs="Arial"/>
          <w:color w:val="000000"/>
          <w:sz w:val="18"/>
        </w:rPr>
        <w:t xml:space="preserve">di cui all’art. 67 del </w:t>
      </w:r>
      <w:hyperlink r:id="rId10" w:history="1">
        <w:r w:rsidRPr="0076139F">
          <w:rPr>
            <w:rStyle w:val="Collegamentoipertestuale"/>
            <w:rFonts w:ascii="Arial" w:hAnsi="Arial" w:cs="Arial"/>
            <w:sz w:val="18"/>
          </w:rPr>
          <w:t xml:space="preserve">D. Lgs. </w:t>
        </w:r>
        <w:r w:rsidR="00CC2652" w:rsidRPr="0076139F">
          <w:rPr>
            <w:rStyle w:val="Collegamentoipertestuale"/>
            <w:rFonts w:ascii="Arial" w:hAnsi="Arial" w:cs="Arial"/>
            <w:sz w:val="18"/>
          </w:rPr>
          <w:t xml:space="preserve">n. </w:t>
        </w:r>
        <w:r w:rsidRPr="0076139F">
          <w:rPr>
            <w:rStyle w:val="Collegamentoipertestuale"/>
            <w:rFonts w:ascii="Arial" w:hAnsi="Arial" w:cs="Arial"/>
            <w:sz w:val="18"/>
          </w:rPr>
          <w:t>159</w:t>
        </w:r>
        <w:r w:rsidR="00CC2652" w:rsidRPr="0076139F">
          <w:rPr>
            <w:rStyle w:val="Collegamentoipertestuale"/>
            <w:rFonts w:ascii="Arial" w:hAnsi="Arial" w:cs="Arial"/>
            <w:sz w:val="18"/>
          </w:rPr>
          <w:t>/</w:t>
        </w:r>
        <w:r w:rsidRPr="0076139F">
          <w:rPr>
            <w:rStyle w:val="Collegamentoipertestuale"/>
            <w:rFonts w:ascii="Arial" w:hAnsi="Arial" w:cs="Arial"/>
            <w:sz w:val="18"/>
          </w:rPr>
          <w:t xml:space="preserve">2011 </w:t>
        </w:r>
        <w:r w:rsidRPr="0076139F">
          <w:rPr>
            <w:rStyle w:val="Collegamentoipertestuale"/>
            <w:rFonts w:ascii="Arial" w:hAnsi="Arial" w:cs="Arial"/>
            <w:bCs/>
            <w:sz w:val="18"/>
          </w:rPr>
          <w:t>(c.d. Codice delle leggi antimafia)</w:t>
        </w:r>
      </w:hyperlink>
      <w:r w:rsidRPr="0076139F">
        <w:rPr>
          <w:rFonts w:ascii="Arial" w:hAnsi="Arial" w:cs="Arial"/>
          <w:sz w:val="18"/>
        </w:rPr>
        <w:t xml:space="preserve"> </w:t>
      </w:r>
      <w:r w:rsidRPr="0076139F">
        <w:rPr>
          <w:rFonts w:ascii="Arial" w:hAnsi="Arial" w:cs="Arial"/>
          <w:color w:val="000000"/>
          <w:sz w:val="18"/>
        </w:rPr>
        <w:t xml:space="preserve">relativamente </w:t>
      </w:r>
      <w:r w:rsidR="00A4394F" w:rsidRPr="0076139F">
        <w:rPr>
          <w:rFonts w:ascii="Arial" w:hAnsi="Arial" w:cs="Arial"/>
          <w:color w:val="000000"/>
          <w:sz w:val="18"/>
        </w:rPr>
        <w:t>ai soggetti ex art.85 dello stesso d.lgs, in particolare:</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gridCol w:w="6520"/>
      </w:tblGrid>
      <w:tr w:rsidR="00A4394F" w:rsidRPr="008C55AC" w:rsidTr="00A4394F">
        <w:tc>
          <w:tcPr>
            <w:tcW w:w="3794" w:type="dxa"/>
          </w:tcPr>
          <w:p w:rsidR="00A4394F" w:rsidRPr="008C55AC" w:rsidRDefault="00A4394F" w:rsidP="00133C91">
            <w:pPr>
              <w:spacing w:after="0" w:line="240" w:lineRule="auto"/>
              <w:rPr>
                <w:rFonts w:ascii="Arial" w:hAnsi="Arial" w:cs="Arial"/>
                <w:b/>
                <w:sz w:val="18"/>
                <w:szCs w:val="18"/>
              </w:rPr>
            </w:pPr>
          </w:p>
        </w:tc>
        <w:tc>
          <w:tcPr>
            <w:tcW w:w="6520" w:type="dxa"/>
          </w:tcPr>
          <w:p w:rsidR="00A4394F" w:rsidRPr="008C55AC" w:rsidRDefault="00A4394F" w:rsidP="008C55AC">
            <w:pPr>
              <w:spacing w:after="0" w:line="240" w:lineRule="auto"/>
              <w:jc w:val="center"/>
              <w:rPr>
                <w:rFonts w:ascii="Arial" w:hAnsi="Arial" w:cs="Arial"/>
                <w:b/>
                <w:sz w:val="18"/>
                <w:szCs w:val="18"/>
              </w:rPr>
            </w:pPr>
            <w:r w:rsidRPr="008C55AC">
              <w:rPr>
                <w:rFonts w:ascii="Arial" w:hAnsi="Arial" w:cs="Arial"/>
                <w:b/>
                <w:sz w:val="18"/>
                <w:szCs w:val="18"/>
              </w:rPr>
              <w:t>Art. 85 del D.Lgs. 159/2011</w:t>
            </w:r>
          </w:p>
        </w:tc>
      </w:tr>
      <w:tr w:rsidR="00A4394F" w:rsidRPr="008C55AC" w:rsidTr="00A4394F">
        <w:tc>
          <w:tcPr>
            <w:tcW w:w="3794" w:type="dxa"/>
          </w:tcPr>
          <w:p w:rsidR="00A4394F" w:rsidRPr="008C55AC" w:rsidRDefault="00A4394F" w:rsidP="00133C91">
            <w:pPr>
              <w:spacing w:after="0" w:line="240" w:lineRule="auto"/>
              <w:rPr>
                <w:rFonts w:ascii="Arial" w:hAnsi="Arial" w:cs="Arial"/>
                <w:b/>
                <w:sz w:val="18"/>
                <w:szCs w:val="18"/>
              </w:rPr>
            </w:pPr>
            <w:r w:rsidRPr="008C55AC">
              <w:rPr>
                <w:rFonts w:ascii="Arial" w:hAnsi="Arial" w:cs="Arial"/>
                <w:b/>
                <w:sz w:val="18"/>
                <w:szCs w:val="18"/>
              </w:rPr>
              <w:t>Impresa individuale</w:t>
            </w:r>
          </w:p>
        </w:tc>
        <w:tc>
          <w:tcPr>
            <w:tcW w:w="6520" w:type="dxa"/>
          </w:tcPr>
          <w:p w:rsidR="00A4394F" w:rsidRPr="008C55AC" w:rsidRDefault="00A4394F" w:rsidP="00A4394F">
            <w:pPr>
              <w:pStyle w:val="Paragrafoelenco"/>
              <w:numPr>
                <w:ilvl w:val="0"/>
                <w:numId w:val="9"/>
              </w:numPr>
              <w:spacing w:before="0" w:after="0" w:line="240" w:lineRule="auto"/>
              <w:rPr>
                <w:rFonts w:ascii="Arial" w:hAnsi="Arial" w:cs="Arial"/>
                <w:sz w:val="18"/>
                <w:szCs w:val="18"/>
              </w:rPr>
            </w:pPr>
            <w:r w:rsidRPr="008C55AC">
              <w:rPr>
                <w:rFonts w:ascii="Arial" w:hAnsi="Arial" w:cs="Arial"/>
                <w:sz w:val="18"/>
                <w:szCs w:val="18"/>
              </w:rPr>
              <w:t xml:space="preserve">Titolare dell’impresa </w:t>
            </w:r>
          </w:p>
          <w:p w:rsidR="00A4394F" w:rsidRPr="008C55AC" w:rsidRDefault="00A4394F" w:rsidP="00A4394F">
            <w:pPr>
              <w:pStyle w:val="Paragrafoelenco"/>
              <w:numPr>
                <w:ilvl w:val="0"/>
                <w:numId w:val="9"/>
              </w:numPr>
              <w:spacing w:before="0" w:after="0" w:line="240" w:lineRule="auto"/>
              <w:rPr>
                <w:rFonts w:ascii="Arial" w:hAnsi="Arial" w:cs="Arial"/>
                <w:sz w:val="18"/>
                <w:szCs w:val="18"/>
              </w:rPr>
            </w:pPr>
            <w:r w:rsidRPr="008C55AC">
              <w:rPr>
                <w:rFonts w:ascii="Arial" w:hAnsi="Arial" w:cs="Arial"/>
                <w:sz w:val="18"/>
                <w:szCs w:val="18"/>
              </w:rPr>
              <w:t xml:space="preserve">direttore tecnico (se previsto)  </w:t>
            </w:r>
          </w:p>
          <w:p w:rsidR="00A4394F" w:rsidRPr="008C55AC" w:rsidRDefault="00A4394F" w:rsidP="00A4394F">
            <w:pPr>
              <w:pStyle w:val="Paragrafoelenco"/>
              <w:numPr>
                <w:ilvl w:val="0"/>
                <w:numId w:val="9"/>
              </w:numPr>
              <w:spacing w:before="0" w:after="0" w:line="240" w:lineRule="auto"/>
              <w:rPr>
                <w:rFonts w:ascii="Arial" w:hAnsi="Arial" w:cs="Arial"/>
                <w:sz w:val="18"/>
                <w:szCs w:val="18"/>
              </w:rPr>
            </w:pPr>
            <w:r w:rsidRPr="008C55AC">
              <w:rPr>
                <w:rFonts w:ascii="Arial" w:hAnsi="Arial" w:cs="Arial"/>
                <w:sz w:val="18"/>
                <w:szCs w:val="18"/>
              </w:rPr>
              <w:t xml:space="preserve">familiari conviventi dei soggetti di cui ai punti 1 e 2 </w:t>
            </w:r>
          </w:p>
        </w:tc>
      </w:tr>
      <w:tr w:rsidR="00A4394F" w:rsidRPr="008C55AC" w:rsidTr="00A4394F">
        <w:tc>
          <w:tcPr>
            <w:tcW w:w="3794" w:type="dxa"/>
          </w:tcPr>
          <w:p w:rsidR="00A4394F" w:rsidRPr="008C55AC" w:rsidRDefault="00A4394F" w:rsidP="00133C91">
            <w:pPr>
              <w:spacing w:after="0" w:line="240" w:lineRule="auto"/>
              <w:rPr>
                <w:rFonts w:ascii="Arial" w:hAnsi="Arial" w:cs="Arial"/>
                <w:b/>
                <w:sz w:val="18"/>
                <w:szCs w:val="18"/>
              </w:rPr>
            </w:pPr>
            <w:r w:rsidRPr="008C55AC">
              <w:rPr>
                <w:rFonts w:ascii="Arial" w:hAnsi="Arial" w:cs="Arial"/>
                <w:b/>
                <w:sz w:val="18"/>
                <w:szCs w:val="18"/>
              </w:rPr>
              <w:t>Associazioni</w:t>
            </w:r>
          </w:p>
          <w:p w:rsidR="00A4394F" w:rsidRPr="008C55AC" w:rsidRDefault="00A4394F" w:rsidP="00133C91">
            <w:pPr>
              <w:spacing w:after="0" w:line="240" w:lineRule="auto"/>
              <w:rPr>
                <w:rFonts w:ascii="Arial" w:hAnsi="Arial" w:cs="Arial"/>
                <w:b/>
                <w:sz w:val="18"/>
                <w:szCs w:val="18"/>
              </w:rPr>
            </w:pPr>
          </w:p>
        </w:tc>
        <w:tc>
          <w:tcPr>
            <w:tcW w:w="6520" w:type="dxa"/>
          </w:tcPr>
          <w:p w:rsidR="00A4394F" w:rsidRPr="008C55AC" w:rsidRDefault="00A4394F" w:rsidP="00A4394F">
            <w:pPr>
              <w:numPr>
                <w:ilvl w:val="0"/>
                <w:numId w:val="19"/>
              </w:numPr>
              <w:spacing w:before="0" w:after="0" w:line="240" w:lineRule="auto"/>
              <w:ind w:left="742"/>
              <w:rPr>
                <w:rFonts w:ascii="Arial" w:hAnsi="Arial" w:cs="Arial"/>
                <w:sz w:val="18"/>
                <w:szCs w:val="18"/>
              </w:rPr>
            </w:pPr>
            <w:r w:rsidRPr="008C55AC">
              <w:rPr>
                <w:rFonts w:ascii="Arial" w:hAnsi="Arial" w:cs="Arial"/>
                <w:sz w:val="18"/>
                <w:szCs w:val="18"/>
              </w:rPr>
              <w:t>Legali rappresentanti</w:t>
            </w:r>
          </w:p>
          <w:p w:rsidR="00A4394F" w:rsidRPr="008C55AC" w:rsidRDefault="00A4394F" w:rsidP="00A4394F">
            <w:pPr>
              <w:numPr>
                <w:ilvl w:val="0"/>
                <w:numId w:val="19"/>
              </w:numPr>
              <w:spacing w:before="0" w:after="0" w:line="240" w:lineRule="auto"/>
              <w:ind w:left="742"/>
              <w:rPr>
                <w:rFonts w:ascii="Arial" w:hAnsi="Arial" w:cs="Arial"/>
                <w:sz w:val="18"/>
                <w:szCs w:val="18"/>
              </w:rPr>
            </w:pPr>
            <w:r w:rsidRPr="008C55AC">
              <w:rPr>
                <w:rFonts w:ascii="Arial" w:hAnsi="Arial" w:cs="Arial"/>
                <w:sz w:val="18"/>
                <w:szCs w:val="18"/>
              </w:rPr>
              <w:t>membri del collegio dei revisori dei conti o sindacale (se previsti)</w:t>
            </w:r>
          </w:p>
          <w:p w:rsidR="00A4394F" w:rsidRPr="008C55AC" w:rsidRDefault="00A4394F" w:rsidP="00133C91">
            <w:pPr>
              <w:numPr>
                <w:ilvl w:val="0"/>
                <w:numId w:val="19"/>
              </w:numPr>
              <w:spacing w:before="0" w:after="0" w:line="240" w:lineRule="auto"/>
              <w:ind w:left="742"/>
              <w:rPr>
                <w:rFonts w:ascii="Arial" w:hAnsi="Arial" w:cs="Arial"/>
                <w:sz w:val="18"/>
                <w:szCs w:val="18"/>
              </w:rPr>
            </w:pPr>
            <w:r w:rsidRPr="008C55AC">
              <w:rPr>
                <w:rFonts w:ascii="Arial" w:hAnsi="Arial" w:cs="Arial"/>
                <w:sz w:val="18"/>
                <w:szCs w:val="18"/>
              </w:rPr>
              <w:t>familiari conviventi dei soggetti di cui al punto 1 e 2</w:t>
            </w:r>
          </w:p>
        </w:tc>
      </w:tr>
      <w:tr w:rsidR="00A4394F" w:rsidRPr="008C55AC" w:rsidTr="00A4394F">
        <w:tc>
          <w:tcPr>
            <w:tcW w:w="3794" w:type="dxa"/>
          </w:tcPr>
          <w:p w:rsidR="00A4394F" w:rsidRPr="008C55AC" w:rsidRDefault="00A4394F" w:rsidP="00133C91">
            <w:pPr>
              <w:spacing w:after="0" w:line="240" w:lineRule="auto"/>
              <w:rPr>
                <w:rFonts w:ascii="Arial" w:hAnsi="Arial" w:cs="Arial"/>
                <w:b/>
                <w:sz w:val="18"/>
                <w:szCs w:val="18"/>
              </w:rPr>
            </w:pPr>
            <w:r w:rsidRPr="008C55AC">
              <w:rPr>
                <w:rFonts w:ascii="Arial" w:hAnsi="Arial" w:cs="Arial"/>
                <w:b/>
                <w:sz w:val="18"/>
                <w:szCs w:val="18"/>
              </w:rPr>
              <w:t>Società di capitali o cooperative</w:t>
            </w:r>
          </w:p>
        </w:tc>
        <w:tc>
          <w:tcPr>
            <w:tcW w:w="6520" w:type="dxa"/>
          </w:tcPr>
          <w:p w:rsidR="00A4394F" w:rsidRPr="008C55AC" w:rsidRDefault="00A4394F" w:rsidP="00A4394F">
            <w:pPr>
              <w:pStyle w:val="Paragrafoelenco"/>
              <w:numPr>
                <w:ilvl w:val="0"/>
                <w:numId w:val="10"/>
              </w:numPr>
              <w:spacing w:before="0" w:after="0" w:line="240" w:lineRule="auto"/>
              <w:rPr>
                <w:rFonts w:ascii="Arial" w:hAnsi="Arial" w:cs="Arial"/>
                <w:sz w:val="18"/>
                <w:szCs w:val="18"/>
              </w:rPr>
            </w:pPr>
            <w:r w:rsidRPr="008C55AC">
              <w:rPr>
                <w:rFonts w:ascii="Arial" w:hAnsi="Arial" w:cs="Arial"/>
                <w:sz w:val="18"/>
                <w:szCs w:val="18"/>
              </w:rPr>
              <w:t xml:space="preserve">Legale rappresentante </w:t>
            </w:r>
          </w:p>
          <w:p w:rsidR="00A4394F" w:rsidRPr="008C55AC" w:rsidRDefault="00A4394F" w:rsidP="00A4394F">
            <w:pPr>
              <w:pStyle w:val="Paragrafoelenco"/>
              <w:numPr>
                <w:ilvl w:val="0"/>
                <w:numId w:val="10"/>
              </w:numPr>
              <w:spacing w:before="0" w:after="0" w:line="240" w:lineRule="auto"/>
              <w:rPr>
                <w:rFonts w:ascii="Arial" w:hAnsi="Arial" w:cs="Arial"/>
                <w:sz w:val="18"/>
                <w:szCs w:val="18"/>
              </w:rPr>
            </w:pPr>
            <w:r w:rsidRPr="008C55AC">
              <w:rPr>
                <w:rFonts w:ascii="Arial" w:hAnsi="Arial" w:cs="Arial"/>
                <w:sz w:val="18"/>
                <w:szCs w:val="18"/>
              </w:rPr>
              <w:t>Amministratori</w:t>
            </w:r>
          </w:p>
          <w:p w:rsidR="00A4394F" w:rsidRPr="008C55AC" w:rsidRDefault="00A4394F" w:rsidP="00A4394F">
            <w:pPr>
              <w:pStyle w:val="Paragrafoelenco"/>
              <w:numPr>
                <w:ilvl w:val="0"/>
                <w:numId w:val="10"/>
              </w:numPr>
              <w:spacing w:before="0" w:after="0" w:line="240" w:lineRule="auto"/>
              <w:rPr>
                <w:rFonts w:ascii="Arial" w:hAnsi="Arial" w:cs="Arial"/>
                <w:sz w:val="18"/>
                <w:szCs w:val="18"/>
              </w:rPr>
            </w:pPr>
            <w:r w:rsidRPr="008C55AC">
              <w:rPr>
                <w:rFonts w:ascii="Arial" w:hAnsi="Arial" w:cs="Arial"/>
                <w:sz w:val="18"/>
                <w:szCs w:val="18"/>
              </w:rPr>
              <w:t>direttore tecnico (se previsto)</w:t>
            </w:r>
          </w:p>
          <w:p w:rsidR="00A4394F" w:rsidRPr="008C55AC" w:rsidRDefault="00A4394F" w:rsidP="00A4394F">
            <w:pPr>
              <w:pStyle w:val="Paragrafoelenco"/>
              <w:numPr>
                <w:ilvl w:val="0"/>
                <w:numId w:val="10"/>
              </w:numPr>
              <w:spacing w:before="0" w:after="0" w:line="240" w:lineRule="auto"/>
              <w:rPr>
                <w:rFonts w:ascii="Arial" w:hAnsi="Arial" w:cs="Arial"/>
                <w:sz w:val="18"/>
                <w:szCs w:val="18"/>
              </w:rPr>
            </w:pPr>
            <w:r w:rsidRPr="008C55AC">
              <w:rPr>
                <w:rFonts w:ascii="Arial" w:hAnsi="Arial" w:cs="Arial"/>
                <w:sz w:val="18"/>
                <w:szCs w:val="18"/>
              </w:rPr>
              <w:t>membri del collegio sindacale</w:t>
            </w:r>
          </w:p>
          <w:p w:rsidR="00A4394F" w:rsidRPr="008C55AC" w:rsidRDefault="00A4394F" w:rsidP="00A4394F">
            <w:pPr>
              <w:pStyle w:val="Paragrafoelenco"/>
              <w:numPr>
                <w:ilvl w:val="0"/>
                <w:numId w:val="10"/>
              </w:numPr>
              <w:spacing w:before="0" w:after="0" w:line="240" w:lineRule="auto"/>
              <w:rPr>
                <w:rFonts w:ascii="Arial" w:hAnsi="Arial" w:cs="Arial"/>
                <w:sz w:val="18"/>
                <w:szCs w:val="18"/>
              </w:rPr>
            </w:pPr>
            <w:r w:rsidRPr="008C55AC">
              <w:rPr>
                <w:rFonts w:ascii="Arial" w:hAnsi="Arial" w:cs="Arial"/>
                <w:sz w:val="18"/>
                <w:szCs w:val="18"/>
              </w:rPr>
              <w:t xml:space="preserve">socio di maggioranza (nelle società con un numero di soci pari o inferiore a 4) </w:t>
            </w:r>
          </w:p>
          <w:p w:rsidR="00A4394F" w:rsidRPr="008C55AC" w:rsidRDefault="00A4394F" w:rsidP="00A4394F">
            <w:pPr>
              <w:pStyle w:val="Paragrafoelenco"/>
              <w:numPr>
                <w:ilvl w:val="0"/>
                <w:numId w:val="10"/>
              </w:numPr>
              <w:spacing w:before="0" w:after="0" w:line="240" w:lineRule="auto"/>
              <w:rPr>
                <w:rFonts w:ascii="Arial" w:hAnsi="Arial" w:cs="Arial"/>
                <w:sz w:val="18"/>
                <w:szCs w:val="18"/>
              </w:rPr>
            </w:pPr>
            <w:r w:rsidRPr="008C55AC">
              <w:rPr>
                <w:rFonts w:ascii="Arial" w:hAnsi="Arial" w:cs="Arial"/>
                <w:sz w:val="18"/>
                <w:szCs w:val="18"/>
              </w:rPr>
              <w:t>socio (in caso di società unipersonale)</w:t>
            </w:r>
          </w:p>
          <w:p w:rsidR="00A4394F" w:rsidRPr="008C55AC" w:rsidRDefault="00A4394F" w:rsidP="00A4394F">
            <w:pPr>
              <w:pStyle w:val="Paragrafoelenco"/>
              <w:numPr>
                <w:ilvl w:val="0"/>
                <w:numId w:val="10"/>
              </w:numPr>
              <w:spacing w:before="0" w:after="0" w:line="240" w:lineRule="auto"/>
              <w:ind w:right="175"/>
              <w:jc w:val="both"/>
              <w:rPr>
                <w:rFonts w:ascii="Arial" w:hAnsi="Arial" w:cs="Arial"/>
                <w:sz w:val="18"/>
                <w:szCs w:val="18"/>
              </w:rPr>
            </w:pPr>
            <w:r w:rsidRPr="008C55AC">
              <w:rPr>
                <w:rFonts w:ascii="Arial" w:hAnsi="Arial" w:cs="Arial"/>
                <w:sz w:val="18"/>
                <w:szCs w:val="18"/>
              </w:rPr>
              <w:t xml:space="preserve">membri del collegio sindacale o, nei casi contemplati dall’ art. 2477 del codice civile, al sindaco, nonché ai soggetti che svolgono i compiti di vigilanza di cui all’art. 6, comma 1, lettera b) del D.Lgs </w:t>
            </w:r>
            <w:r w:rsidRPr="008C55AC">
              <w:rPr>
                <w:rFonts w:ascii="Arial" w:hAnsi="Arial" w:cs="Arial"/>
                <w:sz w:val="18"/>
                <w:szCs w:val="18"/>
              </w:rPr>
              <w:lastRenderedPageBreak/>
              <w:t>231/2001;</w:t>
            </w:r>
          </w:p>
          <w:p w:rsidR="00A4394F" w:rsidRPr="008C55AC" w:rsidRDefault="00A4394F" w:rsidP="00A4394F">
            <w:pPr>
              <w:pStyle w:val="Paragrafoelenco"/>
              <w:numPr>
                <w:ilvl w:val="0"/>
                <w:numId w:val="10"/>
              </w:numPr>
              <w:spacing w:before="0" w:after="0" w:line="240" w:lineRule="auto"/>
              <w:rPr>
                <w:rFonts w:ascii="Arial" w:hAnsi="Arial" w:cs="Arial"/>
                <w:sz w:val="18"/>
                <w:szCs w:val="18"/>
              </w:rPr>
            </w:pPr>
            <w:r w:rsidRPr="008C55AC">
              <w:rPr>
                <w:rFonts w:ascii="Arial" w:hAnsi="Arial" w:cs="Arial"/>
                <w:sz w:val="18"/>
                <w:szCs w:val="18"/>
              </w:rPr>
              <w:t xml:space="preserve">familiari conviventi dei soggetti di cui ai punti 1-2-3-4-5-6-7 </w:t>
            </w:r>
          </w:p>
        </w:tc>
      </w:tr>
      <w:tr w:rsidR="00A4394F" w:rsidRPr="008C55AC" w:rsidTr="00A4394F">
        <w:tc>
          <w:tcPr>
            <w:tcW w:w="3794" w:type="dxa"/>
          </w:tcPr>
          <w:p w:rsidR="00A4394F" w:rsidRPr="008C55AC" w:rsidRDefault="00A4394F" w:rsidP="00133C91">
            <w:pPr>
              <w:spacing w:after="0" w:line="240" w:lineRule="auto"/>
              <w:rPr>
                <w:rFonts w:ascii="Arial" w:hAnsi="Arial" w:cs="Arial"/>
                <w:b/>
                <w:sz w:val="18"/>
                <w:szCs w:val="18"/>
              </w:rPr>
            </w:pPr>
            <w:r w:rsidRPr="008C55AC">
              <w:rPr>
                <w:rFonts w:ascii="Arial" w:hAnsi="Arial" w:cs="Arial"/>
                <w:b/>
                <w:sz w:val="18"/>
                <w:szCs w:val="18"/>
              </w:rPr>
              <w:lastRenderedPageBreak/>
              <w:t>Società semplice e in nome collettivo</w:t>
            </w:r>
          </w:p>
        </w:tc>
        <w:tc>
          <w:tcPr>
            <w:tcW w:w="6520" w:type="dxa"/>
          </w:tcPr>
          <w:p w:rsidR="00A4394F" w:rsidRPr="008C55AC" w:rsidRDefault="00A4394F" w:rsidP="00A4394F">
            <w:pPr>
              <w:pStyle w:val="Paragrafoelenco"/>
              <w:numPr>
                <w:ilvl w:val="0"/>
                <w:numId w:val="11"/>
              </w:numPr>
              <w:spacing w:before="0" w:after="0" w:line="240" w:lineRule="auto"/>
              <w:rPr>
                <w:rFonts w:ascii="Arial" w:hAnsi="Arial" w:cs="Arial"/>
                <w:sz w:val="18"/>
                <w:szCs w:val="18"/>
              </w:rPr>
            </w:pPr>
            <w:r w:rsidRPr="008C55AC">
              <w:rPr>
                <w:rFonts w:ascii="Arial" w:hAnsi="Arial" w:cs="Arial"/>
                <w:sz w:val="18"/>
                <w:szCs w:val="18"/>
              </w:rPr>
              <w:t>tutti i soci</w:t>
            </w:r>
          </w:p>
          <w:p w:rsidR="00A4394F" w:rsidRPr="008C55AC" w:rsidRDefault="00A4394F" w:rsidP="00A4394F">
            <w:pPr>
              <w:pStyle w:val="Paragrafoelenco"/>
              <w:numPr>
                <w:ilvl w:val="0"/>
                <w:numId w:val="11"/>
              </w:numPr>
              <w:spacing w:before="0" w:after="0" w:line="240" w:lineRule="auto"/>
              <w:rPr>
                <w:rFonts w:ascii="Arial" w:hAnsi="Arial" w:cs="Arial"/>
                <w:sz w:val="18"/>
                <w:szCs w:val="18"/>
              </w:rPr>
            </w:pPr>
            <w:r w:rsidRPr="008C55AC">
              <w:rPr>
                <w:rFonts w:ascii="Arial" w:hAnsi="Arial" w:cs="Arial"/>
                <w:sz w:val="18"/>
                <w:szCs w:val="18"/>
              </w:rPr>
              <w:t>direttore tecnico (se previsto)</w:t>
            </w:r>
          </w:p>
          <w:p w:rsidR="00A4394F" w:rsidRPr="008C55AC" w:rsidRDefault="00A4394F" w:rsidP="00A4394F">
            <w:pPr>
              <w:pStyle w:val="Paragrafoelenco"/>
              <w:numPr>
                <w:ilvl w:val="0"/>
                <w:numId w:val="11"/>
              </w:numPr>
              <w:spacing w:before="0" w:after="0" w:line="240" w:lineRule="auto"/>
              <w:rPr>
                <w:rFonts w:ascii="Arial" w:hAnsi="Arial" w:cs="Arial"/>
                <w:sz w:val="18"/>
                <w:szCs w:val="18"/>
              </w:rPr>
            </w:pPr>
            <w:r w:rsidRPr="008C55AC">
              <w:rPr>
                <w:rFonts w:ascii="Arial" w:hAnsi="Arial" w:cs="Arial"/>
                <w:sz w:val="18"/>
                <w:szCs w:val="18"/>
              </w:rPr>
              <w:t>membri del collegio sindacale (se previsti)</w:t>
            </w:r>
          </w:p>
          <w:p w:rsidR="00A4394F" w:rsidRPr="008C55AC" w:rsidRDefault="00A4394F" w:rsidP="00A4394F">
            <w:pPr>
              <w:pStyle w:val="Paragrafoelenco"/>
              <w:numPr>
                <w:ilvl w:val="0"/>
                <w:numId w:val="11"/>
              </w:numPr>
              <w:spacing w:before="0" w:after="0" w:line="240" w:lineRule="auto"/>
              <w:rPr>
                <w:rFonts w:ascii="Arial" w:hAnsi="Arial" w:cs="Arial"/>
                <w:sz w:val="18"/>
                <w:szCs w:val="18"/>
              </w:rPr>
            </w:pPr>
            <w:r w:rsidRPr="008C55AC">
              <w:rPr>
                <w:rFonts w:ascii="Arial" w:hAnsi="Arial" w:cs="Arial"/>
                <w:sz w:val="18"/>
                <w:szCs w:val="18"/>
              </w:rPr>
              <w:t>familiari conviventi dei soggetti di cui ai punti 1,2 e 3</w:t>
            </w:r>
          </w:p>
        </w:tc>
      </w:tr>
      <w:tr w:rsidR="00A4394F" w:rsidRPr="008C55AC" w:rsidTr="00A4394F">
        <w:tc>
          <w:tcPr>
            <w:tcW w:w="3794" w:type="dxa"/>
          </w:tcPr>
          <w:p w:rsidR="00A4394F" w:rsidRPr="008C55AC" w:rsidRDefault="00A4394F" w:rsidP="00133C91">
            <w:pPr>
              <w:spacing w:after="0" w:line="240" w:lineRule="auto"/>
              <w:rPr>
                <w:rFonts w:ascii="Arial" w:hAnsi="Arial" w:cs="Arial"/>
                <w:b/>
                <w:sz w:val="18"/>
                <w:szCs w:val="18"/>
              </w:rPr>
            </w:pPr>
            <w:r w:rsidRPr="008C55AC">
              <w:rPr>
                <w:rFonts w:ascii="Arial" w:hAnsi="Arial" w:cs="Arial"/>
                <w:b/>
                <w:sz w:val="18"/>
                <w:szCs w:val="18"/>
              </w:rPr>
              <w:t>Società in accomandita semplice</w:t>
            </w:r>
          </w:p>
        </w:tc>
        <w:tc>
          <w:tcPr>
            <w:tcW w:w="6520" w:type="dxa"/>
          </w:tcPr>
          <w:p w:rsidR="00A4394F" w:rsidRPr="008C55AC" w:rsidRDefault="00A4394F" w:rsidP="00A4394F">
            <w:pPr>
              <w:pStyle w:val="Paragrafoelenco"/>
              <w:numPr>
                <w:ilvl w:val="0"/>
                <w:numId w:val="12"/>
              </w:numPr>
              <w:spacing w:before="0" w:after="0" w:line="240" w:lineRule="auto"/>
              <w:rPr>
                <w:rFonts w:ascii="Arial" w:hAnsi="Arial" w:cs="Arial"/>
                <w:sz w:val="18"/>
                <w:szCs w:val="18"/>
              </w:rPr>
            </w:pPr>
            <w:r w:rsidRPr="008C55AC">
              <w:rPr>
                <w:rFonts w:ascii="Arial" w:hAnsi="Arial" w:cs="Arial"/>
                <w:sz w:val="18"/>
                <w:szCs w:val="18"/>
              </w:rPr>
              <w:t>soci accomandatari</w:t>
            </w:r>
          </w:p>
          <w:p w:rsidR="00A4394F" w:rsidRPr="008C55AC" w:rsidRDefault="00A4394F" w:rsidP="00A4394F">
            <w:pPr>
              <w:pStyle w:val="Paragrafoelenco"/>
              <w:numPr>
                <w:ilvl w:val="0"/>
                <w:numId w:val="12"/>
              </w:numPr>
              <w:spacing w:before="0" w:after="0" w:line="240" w:lineRule="auto"/>
              <w:rPr>
                <w:rFonts w:ascii="Arial" w:hAnsi="Arial" w:cs="Arial"/>
                <w:sz w:val="18"/>
                <w:szCs w:val="18"/>
              </w:rPr>
            </w:pPr>
            <w:r w:rsidRPr="008C55AC">
              <w:rPr>
                <w:rFonts w:ascii="Arial" w:hAnsi="Arial" w:cs="Arial"/>
                <w:sz w:val="18"/>
                <w:szCs w:val="18"/>
              </w:rPr>
              <w:t>direttore tecnico (se previsto)</w:t>
            </w:r>
          </w:p>
          <w:p w:rsidR="00A4394F" w:rsidRPr="008C55AC" w:rsidRDefault="00A4394F" w:rsidP="00A4394F">
            <w:pPr>
              <w:pStyle w:val="Paragrafoelenco"/>
              <w:numPr>
                <w:ilvl w:val="0"/>
                <w:numId w:val="12"/>
              </w:numPr>
              <w:spacing w:before="0" w:after="0" w:line="240" w:lineRule="auto"/>
              <w:rPr>
                <w:rFonts w:ascii="Arial" w:hAnsi="Arial" w:cs="Arial"/>
                <w:sz w:val="18"/>
                <w:szCs w:val="18"/>
              </w:rPr>
            </w:pPr>
            <w:r w:rsidRPr="008C55AC">
              <w:rPr>
                <w:rFonts w:ascii="Arial" w:hAnsi="Arial" w:cs="Arial"/>
                <w:sz w:val="18"/>
                <w:szCs w:val="18"/>
              </w:rPr>
              <w:t>membri del collegio sindacale (se previsti)</w:t>
            </w:r>
          </w:p>
          <w:p w:rsidR="00A4394F" w:rsidRPr="008C55AC" w:rsidRDefault="00A4394F" w:rsidP="00A4394F">
            <w:pPr>
              <w:pStyle w:val="Paragrafoelenco"/>
              <w:numPr>
                <w:ilvl w:val="0"/>
                <w:numId w:val="12"/>
              </w:numPr>
              <w:spacing w:before="0" w:after="0" w:line="240" w:lineRule="auto"/>
              <w:rPr>
                <w:rFonts w:ascii="Arial" w:hAnsi="Arial" w:cs="Arial"/>
                <w:sz w:val="18"/>
                <w:szCs w:val="18"/>
              </w:rPr>
            </w:pPr>
            <w:r w:rsidRPr="008C55AC">
              <w:rPr>
                <w:rFonts w:ascii="Arial" w:hAnsi="Arial" w:cs="Arial"/>
                <w:sz w:val="18"/>
                <w:szCs w:val="18"/>
              </w:rPr>
              <w:t>familiari conviventi dei soggetti di cui ai punti 1,2 e 3</w:t>
            </w:r>
          </w:p>
        </w:tc>
      </w:tr>
      <w:tr w:rsidR="00A4394F" w:rsidRPr="008C55AC" w:rsidTr="00A4394F">
        <w:trPr>
          <w:trHeight w:val="1025"/>
        </w:trPr>
        <w:tc>
          <w:tcPr>
            <w:tcW w:w="3794" w:type="dxa"/>
          </w:tcPr>
          <w:p w:rsidR="00A4394F" w:rsidRPr="008C55AC" w:rsidRDefault="00A4394F" w:rsidP="00133C91">
            <w:pPr>
              <w:spacing w:after="0" w:line="240" w:lineRule="auto"/>
              <w:rPr>
                <w:rFonts w:ascii="Arial" w:hAnsi="Arial" w:cs="Arial"/>
                <w:b/>
                <w:sz w:val="18"/>
                <w:szCs w:val="18"/>
              </w:rPr>
            </w:pPr>
            <w:r w:rsidRPr="008C55AC">
              <w:rPr>
                <w:rFonts w:ascii="Arial" w:hAnsi="Arial" w:cs="Arial"/>
                <w:b/>
                <w:sz w:val="18"/>
                <w:szCs w:val="18"/>
              </w:rPr>
              <w:t>Società estere con sede secondaria in Italia</w:t>
            </w:r>
          </w:p>
        </w:tc>
        <w:tc>
          <w:tcPr>
            <w:tcW w:w="6520" w:type="dxa"/>
          </w:tcPr>
          <w:p w:rsidR="00A4394F" w:rsidRPr="008C55AC" w:rsidRDefault="00A4394F" w:rsidP="00A4394F">
            <w:pPr>
              <w:pStyle w:val="Paragrafoelenco"/>
              <w:numPr>
                <w:ilvl w:val="0"/>
                <w:numId w:val="13"/>
              </w:numPr>
              <w:spacing w:before="0" w:after="0" w:line="240" w:lineRule="auto"/>
              <w:rPr>
                <w:rFonts w:ascii="Arial" w:hAnsi="Arial" w:cs="Arial"/>
                <w:sz w:val="18"/>
                <w:szCs w:val="18"/>
              </w:rPr>
            </w:pPr>
            <w:r w:rsidRPr="008C55AC">
              <w:rPr>
                <w:rFonts w:ascii="Arial" w:hAnsi="Arial" w:cs="Arial"/>
                <w:sz w:val="18"/>
                <w:szCs w:val="18"/>
              </w:rPr>
              <w:t>coloro che le rappresentano stabilmente in Italia</w:t>
            </w:r>
          </w:p>
          <w:p w:rsidR="00A4394F" w:rsidRPr="008C55AC" w:rsidRDefault="00A4394F" w:rsidP="00A4394F">
            <w:pPr>
              <w:pStyle w:val="Paragrafoelenco"/>
              <w:numPr>
                <w:ilvl w:val="0"/>
                <w:numId w:val="13"/>
              </w:numPr>
              <w:spacing w:before="0" w:after="0" w:line="240" w:lineRule="auto"/>
              <w:rPr>
                <w:rFonts w:ascii="Arial" w:hAnsi="Arial" w:cs="Arial"/>
                <w:sz w:val="18"/>
                <w:szCs w:val="18"/>
              </w:rPr>
            </w:pPr>
            <w:r w:rsidRPr="008C55AC">
              <w:rPr>
                <w:rFonts w:ascii="Arial" w:hAnsi="Arial" w:cs="Arial"/>
                <w:sz w:val="18"/>
                <w:szCs w:val="18"/>
              </w:rPr>
              <w:t>direttore tecnico (se previsto)</w:t>
            </w:r>
          </w:p>
          <w:p w:rsidR="00A4394F" w:rsidRPr="008C55AC" w:rsidRDefault="00A4394F" w:rsidP="00A4394F">
            <w:pPr>
              <w:pStyle w:val="Paragrafoelenco"/>
              <w:numPr>
                <w:ilvl w:val="0"/>
                <w:numId w:val="13"/>
              </w:numPr>
              <w:spacing w:before="0" w:after="0" w:line="240" w:lineRule="auto"/>
              <w:rPr>
                <w:rFonts w:ascii="Arial" w:hAnsi="Arial" w:cs="Arial"/>
                <w:sz w:val="18"/>
                <w:szCs w:val="18"/>
              </w:rPr>
            </w:pPr>
            <w:r w:rsidRPr="008C55AC">
              <w:rPr>
                <w:rFonts w:ascii="Arial" w:hAnsi="Arial" w:cs="Arial"/>
                <w:sz w:val="18"/>
                <w:szCs w:val="18"/>
              </w:rPr>
              <w:t>membri del collegio sindacale (se previsti)</w:t>
            </w:r>
          </w:p>
          <w:p w:rsidR="00A4394F" w:rsidRPr="008C55AC" w:rsidRDefault="00A4394F" w:rsidP="00A4394F">
            <w:pPr>
              <w:pStyle w:val="Paragrafoelenco"/>
              <w:numPr>
                <w:ilvl w:val="0"/>
                <w:numId w:val="13"/>
              </w:numPr>
              <w:spacing w:before="0" w:after="0" w:line="240" w:lineRule="auto"/>
              <w:rPr>
                <w:rFonts w:ascii="Arial" w:hAnsi="Arial" w:cs="Arial"/>
                <w:sz w:val="18"/>
                <w:szCs w:val="18"/>
              </w:rPr>
            </w:pPr>
            <w:r w:rsidRPr="008C55AC">
              <w:rPr>
                <w:rFonts w:ascii="Arial" w:hAnsi="Arial" w:cs="Arial"/>
                <w:sz w:val="18"/>
                <w:szCs w:val="18"/>
              </w:rPr>
              <w:t>familiari conviventi dei soggetti di cui ai punti 1, 2 e 3</w:t>
            </w:r>
          </w:p>
        </w:tc>
      </w:tr>
      <w:tr w:rsidR="00A4394F" w:rsidRPr="008C55AC" w:rsidTr="00A4394F">
        <w:trPr>
          <w:trHeight w:val="840"/>
        </w:trPr>
        <w:tc>
          <w:tcPr>
            <w:tcW w:w="3794" w:type="dxa"/>
          </w:tcPr>
          <w:p w:rsidR="00A4394F" w:rsidRPr="008C55AC" w:rsidRDefault="00A4394F" w:rsidP="00133C91">
            <w:pPr>
              <w:spacing w:after="0" w:line="240" w:lineRule="auto"/>
              <w:rPr>
                <w:rFonts w:ascii="Arial" w:hAnsi="Arial" w:cs="Arial"/>
                <w:b/>
                <w:sz w:val="18"/>
                <w:szCs w:val="18"/>
              </w:rPr>
            </w:pPr>
            <w:r w:rsidRPr="008C55AC">
              <w:rPr>
                <w:rFonts w:ascii="Arial" w:hAnsi="Arial" w:cs="Arial"/>
                <w:b/>
                <w:sz w:val="18"/>
                <w:szCs w:val="18"/>
              </w:rPr>
              <w:t>Società estere prive di sede secondaria con rappresentanza stabile in Italia</w:t>
            </w:r>
          </w:p>
        </w:tc>
        <w:tc>
          <w:tcPr>
            <w:tcW w:w="6520" w:type="dxa"/>
          </w:tcPr>
          <w:p w:rsidR="00A4394F" w:rsidRPr="008C55AC" w:rsidRDefault="00A4394F" w:rsidP="00A4394F">
            <w:pPr>
              <w:pStyle w:val="Paragrafoelenco"/>
              <w:numPr>
                <w:ilvl w:val="0"/>
                <w:numId w:val="14"/>
              </w:numPr>
              <w:spacing w:before="0" w:after="0" w:line="240" w:lineRule="auto"/>
              <w:rPr>
                <w:rFonts w:ascii="Arial" w:hAnsi="Arial" w:cs="Arial"/>
                <w:sz w:val="18"/>
                <w:szCs w:val="18"/>
              </w:rPr>
            </w:pPr>
            <w:r w:rsidRPr="008C55AC">
              <w:rPr>
                <w:rFonts w:ascii="Arial" w:hAnsi="Arial" w:cs="Arial"/>
                <w:sz w:val="18"/>
                <w:szCs w:val="18"/>
              </w:rPr>
              <w:t>Coloro che esercitano poteri di amministrazione, rappresentanza o direzione dell’impresa</w:t>
            </w:r>
          </w:p>
          <w:p w:rsidR="00A4394F" w:rsidRPr="008C55AC" w:rsidRDefault="00A4394F" w:rsidP="00A4394F">
            <w:pPr>
              <w:pStyle w:val="Paragrafoelenco"/>
              <w:numPr>
                <w:ilvl w:val="0"/>
                <w:numId w:val="14"/>
              </w:numPr>
              <w:spacing w:before="0" w:after="0" w:line="240" w:lineRule="auto"/>
              <w:rPr>
                <w:rFonts w:ascii="Arial" w:hAnsi="Arial" w:cs="Arial"/>
                <w:sz w:val="18"/>
                <w:szCs w:val="18"/>
              </w:rPr>
            </w:pPr>
            <w:r w:rsidRPr="008C55AC">
              <w:rPr>
                <w:rFonts w:ascii="Arial" w:hAnsi="Arial" w:cs="Arial"/>
                <w:sz w:val="18"/>
                <w:szCs w:val="18"/>
              </w:rPr>
              <w:t xml:space="preserve">familiari conviventi dei soggetti di cui al punto 1 </w:t>
            </w:r>
          </w:p>
        </w:tc>
      </w:tr>
      <w:tr w:rsidR="00A4394F" w:rsidRPr="008C55AC" w:rsidTr="00A4394F">
        <w:trPr>
          <w:trHeight w:val="1198"/>
        </w:trPr>
        <w:tc>
          <w:tcPr>
            <w:tcW w:w="3794" w:type="dxa"/>
          </w:tcPr>
          <w:p w:rsidR="00A4394F" w:rsidRPr="008C55AC" w:rsidRDefault="00A4394F" w:rsidP="00133C91">
            <w:pPr>
              <w:spacing w:after="0" w:line="240" w:lineRule="auto"/>
              <w:rPr>
                <w:rFonts w:ascii="Arial" w:hAnsi="Arial" w:cs="Arial"/>
                <w:b/>
                <w:sz w:val="18"/>
                <w:szCs w:val="18"/>
              </w:rPr>
            </w:pPr>
            <w:r w:rsidRPr="008C55AC">
              <w:rPr>
                <w:rFonts w:ascii="Arial" w:hAnsi="Arial" w:cs="Arial"/>
                <w:b/>
                <w:sz w:val="18"/>
                <w:szCs w:val="18"/>
              </w:rPr>
              <w:t>Società personali (oltre a quanto espressamente previsto per le società in nome collettivo e accomandita semplice)</w:t>
            </w:r>
          </w:p>
        </w:tc>
        <w:tc>
          <w:tcPr>
            <w:tcW w:w="6520" w:type="dxa"/>
          </w:tcPr>
          <w:p w:rsidR="00A4394F" w:rsidRPr="008C55AC" w:rsidRDefault="00A4394F" w:rsidP="00A4394F">
            <w:pPr>
              <w:pStyle w:val="Paragrafoelenco"/>
              <w:numPr>
                <w:ilvl w:val="0"/>
                <w:numId w:val="15"/>
              </w:numPr>
              <w:spacing w:before="0" w:after="0" w:line="240" w:lineRule="auto"/>
              <w:rPr>
                <w:rFonts w:ascii="Arial" w:hAnsi="Arial" w:cs="Arial"/>
                <w:sz w:val="18"/>
                <w:szCs w:val="18"/>
              </w:rPr>
            </w:pPr>
            <w:r w:rsidRPr="008C55AC">
              <w:rPr>
                <w:rFonts w:ascii="Arial" w:hAnsi="Arial" w:cs="Arial"/>
                <w:sz w:val="18"/>
                <w:szCs w:val="18"/>
              </w:rPr>
              <w:t>Soci persone fisiche delle società personali o di capitali che sono socie della società personale esaminata</w:t>
            </w:r>
          </w:p>
          <w:p w:rsidR="00A4394F" w:rsidRPr="008C55AC" w:rsidRDefault="00A4394F" w:rsidP="00A4394F">
            <w:pPr>
              <w:pStyle w:val="Paragrafoelenco"/>
              <w:numPr>
                <w:ilvl w:val="0"/>
                <w:numId w:val="15"/>
              </w:numPr>
              <w:spacing w:before="0" w:after="0" w:line="240" w:lineRule="auto"/>
              <w:rPr>
                <w:rFonts w:ascii="Arial" w:hAnsi="Arial" w:cs="Arial"/>
                <w:sz w:val="18"/>
                <w:szCs w:val="18"/>
              </w:rPr>
            </w:pPr>
            <w:r w:rsidRPr="008C55AC">
              <w:rPr>
                <w:rFonts w:ascii="Arial" w:hAnsi="Arial" w:cs="Arial"/>
                <w:sz w:val="18"/>
                <w:szCs w:val="18"/>
              </w:rPr>
              <w:t>Direttore tecnico (se previsto)</w:t>
            </w:r>
          </w:p>
          <w:p w:rsidR="00A4394F" w:rsidRPr="008C55AC" w:rsidRDefault="00A4394F" w:rsidP="00A4394F">
            <w:pPr>
              <w:pStyle w:val="Paragrafoelenco"/>
              <w:numPr>
                <w:ilvl w:val="0"/>
                <w:numId w:val="15"/>
              </w:numPr>
              <w:spacing w:before="0" w:after="0" w:line="240" w:lineRule="auto"/>
              <w:rPr>
                <w:rFonts w:ascii="Arial" w:hAnsi="Arial" w:cs="Arial"/>
                <w:sz w:val="18"/>
                <w:szCs w:val="18"/>
              </w:rPr>
            </w:pPr>
            <w:r w:rsidRPr="008C55AC">
              <w:rPr>
                <w:rFonts w:ascii="Arial" w:hAnsi="Arial" w:cs="Arial"/>
                <w:sz w:val="18"/>
                <w:szCs w:val="18"/>
              </w:rPr>
              <w:t>membri del collegio sindacale (se previsti)</w:t>
            </w:r>
          </w:p>
          <w:p w:rsidR="00A4394F" w:rsidRPr="008C55AC" w:rsidRDefault="00A4394F" w:rsidP="00A4394F">
            <w:pPr>
              <w:pStyle w:val="Paragrafoelenco"/>
              <w:numPr>
                <w:ilvl w:val="0"/>
                <w:numId w:val="15"/>
              </w:numPr>
              <w:spacing w:before="0" w:after="0" w:line="240" w:lineRule="auto"/>
              <w:rPr>
                <w:rFonts w:ascii="Arial" w:hAnsi="Arial" w:cs="Arial"/>
                <w:sz w:val="18"/>
                <w:szCs w:val="18"/>
              </w:rPr>
            </w:pPr>
            <w:r w:rsidRPr="008C55AC">
              <w:rPr>
                <w:rFonts w:ascii="Arial" w:hAnsi="Arial" w:cs="Arial"/>
                <w:sz w:val="18"/>
                <w:szCs w:val="18"/>
              </w:rPr>
              <w:t>familiari conviventi dei soggetti di cui ai punti 1,2 e 3</w:t>
            </w:r>
          </w:p>
        </w:tc>
      </w:tr>
      <w:tr w:rsidR="00A4394F" w:rsidRPr="008C55AC" w:rsidTr="00A4394F">
        <w:trPr>
          <w:trHeight w:val="1198"/>
        </w:trPr>
        <w:tc>
          <w:tcPr>
            <w:tcW w:w="3794" w:type="dxa"/>
          </w:tcPr>
          <w:p w:rsidR="00A4394F" w:rsidRPr="008C55AC" w:rsidRDefault="00A4394F" w:rsidP="00133C91">
            <w:pPr>
              <w:spacing w:after="0" w:line="240" w:lineRule="auto"/>
              <w:rPr>
                <w:rFonts w:ascii="Arial" w:hAnsi="Arial" w:cs="Arial"/>
                <w:b/>
                <w:sz w:val="18"/>
                <w:szCs w:val="18"/>
              </w:rPr>
            </w:pPr>
            <w:r w:rsidRPr="008C55AC">
              <w:rPr>
                <w:rFonts w:ascii="Arial" w:hAnsi="Arial" w:cs="Arial"/>
                <w:b/>
                <w:sz w:val="18"/>
                <w:szCs w:val="18"/>
              </w:rPr>
              <w:t xml:space="preserve">Società di capitali anche consortili, per le società cooperative, di consorzi cooperativi, per i consorzi con attività esterna </w:t>
            </w:r>
          </w:p>
        </w:tc>
        <w:tc>
          <w:tcPr>
            <w:tcW w:w="6520" w:type="dxa"/>
          </w:tcPr>
          <w:p w:rsidR="00A4394F" w:rsidRPr="008C55AC" w:rsidRDefault="00A4394F" w:rsidP="00A4394F">
            <w:pPr>
              <w:pStyle w:val="Paragrafoelenco"/>
              <w:numPr>
                <w:ilvl w:val="0"/>
                <w:numId w:val="16"/>
              </w:numPr>
              <w:spacing w:before="0" w:after="0" w:line="240" w:lineRule="auto"/>
              <w:rPr>
                <w:rFonts w:ascii="Arial" w:hAnsi="Arial" w:cs="Arial"/>
                <w:sz w:val="18"/>
                <w:szCs w:val="18"/>
              </w:rPr>
            </w:pPr>
            <w:r w:rsidRPr="008C55AC">
              <w:rPr>
                <w:rFonts w:ascii="Arial" w:hAnsi="Arial" w:cs="Arial"/>
                <w:sz w:val="18"/>
                <w:szCs w:val="18"/>
              </w:rPr>
              <w:t>legale rappresentante</w:t>
            </w:r>
          </w:p>
          <w:p w:rsidR="00A4394F" w:rsidRPr="008C55AC" w:rsidRDefault="00A4394F" w:rsidP="00A4394F">
            <w:pPr>
              <w:pStyle w:val="Paragrafoelenco"/>
              <w:numPr>
                <w:ilvl w:val="0"/>
                <w:numId w:val="16"/>
              </w:numPr>
              <w:spacing w:before="0" w:after="0" w:line="240" w:lineRule="auto"/>
              <w:rPr>
                <w:rFonts w:ascii="Arial" w:hAnsi="Arial" w:cs="Arial"/>
                <w:sz w:val="18"/>
                <w:szCs w:val="18"/>
              </w:rPr>
            </w:pPr>
            <w:r w:rsidRPr="008C55AC">
              <w:rPr>
                <w:rFonts w:ascii="Arial" w:hAnsi="Arial" w:cs="Arial"/>
                <w:sz w:val="18"/>
                <w:szCs w:val="18"/>
              </w:rPr>
              <w:t>componenti organo di amministrazione</w:t>
            </w:r>
          </w:p>
          <w:p w:rsidR="00A4394F" w:rsidRPr="008C55AC" w:rsidRDefault="00A4394F" w:rsidP="00A4394F">
            <w:pPr>
              <w:pStyle w:val="Paragrafoelenco"/>
              <w:numPr>
                <w:ilvl w:val="0"/>
                <w:numId w:val="16"/>
              </w:numPr>
              <w:spacing w:before="0" w:after="0" w:line="240" w:lineRule="auto"/>
              <w:rPr>
                <w:rFonts w:ascii="Arial" w:hAnsi="Arial" w:cs="Arial"/>
                <w:sz w:val="18"/>
                <w:szCs w:val="18"/>
              </w:rPr>
            </w:pPr>
            <w:r w:rsidRPr="008C55AC">
              <w:rPr>
                <w:rFonts w:ascii="Arial" w:hAnsi="Arial" w:cs="Arial"/>
                <w:sz w:val="18"/>
                <w:szCs w:val="18"/>
              </w:rPr>
              <w:t>direttore tecnico (se previsto)</w:t>
            </w:r>
          </w:p>
          <w:p w:rsidR="00A4394F" w:rsidRPr="008C55AC" w:rsidRDefault="00A4394F" w:rsidP="00A4394F">
            <w:pPr>
              <w:pStyle w:val="Paragrafoelenco"/>
              <w:numPr>
                <w:ilvl w:val="0"/>
                <w:numId w:val="16"/>
              </w:numPr>
              <w:spacing w:before="0" w:after="0" w:line="240" w:lineRule="auto"/>
              <w:rPr>
                <w:rFonts w:ascii="Arial" w:hAnsi="Arial" w:cs="Arial"/>
                <w:sz w:val="18"/>
                <w:szCs w:val="18"/>
              </w:rPr>
            </w:pPr>
            <w:r w:rsidRPr="008C55AC">
              <w:rPr>
                <w:rFonts w:ascii="Arial" w:hAnsi="Arial" w:cs="Arial"/>
                <w:sz w:val="18"/>
                <w:szCs w:val="18"/>
              </w:rPr>
              <w:t>membri del collegio sindacale (se previsti)</w:t>
            </w:r>
          </w:p>
          <w:p w:rsidR="00A4394F" w:rsidRPr="008C55AC" w:rsidRDefault="00A4394F" w:rsidP="00A4394F">
            <w:pPr>
              <w:pStyle w:val="Paragrafoelenco"/>
              <w:numPr>
                <w:ilvl w:val="0"/>
                <w:numId w:val="16"/>
              </w:numPr>
              <w:spacing w:before="0" w:after="0" w:line="240" w:lineRule="auto"/>
              <w:rPr>
                <w:rFonts w:ascii="Arial" w:hAnsi="Arial" w:cs="Arial"/>
                <w:sz w:val="18"/>
                <w:szCs w:val="18"/>
              </w:rPr>
            </w:pPr>
            <w:r w:rsidRPr="008C55AC">
              <w:rPr>
                <w:rFonts w:ascii="Arial" w:hAnsi="Arial" w:cs="Arial"/>
                <w:sz w:val="18"/>
                <w:szCs w:val="18"/>
              </w:rPr>
              <w:t>ciascuno dei consorziati che nei consorzi e nelle società consortili detenga una partecipazione superiore al 10 per cento oppure detenga una partecipazione inferiore al 10 per cento e che abbia stipulato un patto parasociale riferibile a una partecipazione pari o superiore al 10 percento, ed ai soci o consorziati per conto dei quali le società consortili o i consorzi operino in modo esclusivo nei confronti della pubblica amministrazione;</w:t>
            </w:r>
          </w:p>
          <w:p w:rsidR="00A4394F" w:rsidRPr="008C55AC" w:rsidRDefault="00A4394F" w:rsidP="00A4394F">
            <w:pPr>
              <w:pStyle w:val="Paragrafoelenco"/>
              <w:numPr>
                <w:ilvl w:val="0"/>
                <w:numId w:val="16"/>
              </w:numPr>
              <w:spacing w:before="0" w:after="0" w:line="240" w:lineRule="auto"/>
              <w:rPr>
                <w:rFonts w:ascii="Arial" w:hAnsi="Arial" w:cs="Arial"/>
                <w:sz w:val="18"/>
                <w:szCs w:val="18"/>
              </w:rPr>
            </w:pPr>
            <w:r w:rsidRPr="008C55AC">
              <w:rPr>
                <w:rFonts w:ascii="Arial" w:hAnsi="Arial" w:cs="Arial"/>
                <w:sz w:val="18"/>
                <w:szCs w:val="18"/>
              </w:rPr>
              <w:t>familiari conviventi dei soggetti di cui ai punti 1,2,3,4 e 5</w:t>
            </w:r>
          </w:p>
        </w:tc>
      </w:tr>
      <w:tr w:rsidR="00A4394F" w:rsidRPr="008C55AC" w:rsidTr="00A4394F">
        <w:trPr>
          <w:trHeight w:val="1198"/>
        </w:trPr>
        <w:tc>
          <w:tcPr>
            <w:tcW w:w="3794" w:type="dxa"/>
          </w:tcPr>
          <w:p w:rsidR="00A4394F" w:rsidRPr="008C55AC" w:rsidRDefault="00A4394F" w:rsidP="00133C91">
            <w:pPr>
              <w:spacing w:after="0" w:line="240" w:lineRule="auto"/>
              <w:rPr>
                <w:rFonts w:ascii="Arial" w:hAnsi="Arial" w:cs="Arial"/>
                <w:b/>
                <w:sz w:val="18"/>
                <w:szCs w:val="18"/>
              </w:rPr>
            </w:pPr>
            <w:r w:rsidRPr="008C55AC">
              <w:rPr>
                <w:rFonts w:ascii="Arial" w:hAnsi="Arial" w:cs="Arial"/>
                <w:b/>
                <w:sz w:val="18"/>
                <w:szCs w:val="18"/>
              </w:rPr>
              <w:t>Consorzi ex art. 2602 c.c. non aventi attività esterna e per i gruppi europei di interesse economico</w:t>
            </w:r>
          </w:p>
        </w:tc>
        <w:tc>
          <w:tcPr>
            <w:tcW w:w="6520" w:type="dxa"/>
          </w:tcPr>
          <w:p w:rsidR="00A4394F" w:rsidRPr="008C55AC" w:rsidRDefault="00A4394F" w:rsidP="00A4394F">
            <w:pPr>
              <w:pStyle w:val="Paragrafoelenco"/>
              <w:numPr>
                <w:ilvl w:val="0"/>
                <w:numId w:val="18"/>
              </w:numPr>
              <w:spacing w:before="0" w:after="0" w:line="240" w:lineRule="auto"/>
              <w:rPr>
                <w:rFonts w:ascii="Arial" w:hAnsi="Arial" w:cs="Arial"/>
                <w:sz w:val="18"/>
                <w:szCs w:val="18"/>
              </w:rPr>
            </w:pPr>
            <w:r w:rsidRPr="008C55AC">
              <w:rPr>
                <w:rFonts w:ascii="Arial" w:hAnsi="Arial" w:cs="Arial"/>
                <w:sz w:val="18"/>
                <w:szCs w:val="18"/>
              </w:rPr>
              <w:t>legale rappresentante</w:t>
            </w:r>
          </w:p>
          <w:p w:rsidR="00A4394F" w:rsidRPr="008C55AC" w:rsidRDefault="00A4394F" w:rsidP="00A4394F">
            <w:pPr>
              <w:pStyle w:val="Paragrafoelenco"/>
              <w:numPr>
                <w:ilvl w:val="0"/>
                <w:numId w:val="18"/>
              </w:numPr>
              <w:spacing w:before="0" w:after="0" w:line="240" w:lineRule="auto"/>
              <w:rPr>
                <w:rFonts w:ascii="Arial" w:hAnsi="Arial" w:cs="Arial"/>
                <w:sz w:val="18"/>
                <w:szCs w:val="18"/>
              </w:rPr>
            </w:pPr>
            <w:r w:rsidRPr="008C55AC">
              <w:rPr>
                <w:rFonts w:ascii="Arial" w:hAnsi="Arial" w:cs="Arial"/>
                <w:sz w:val="18"/>
                <w:szCs w:val="18"/>
              </w:rPr>
              <w:t>eventuali componenti dell’organo di amministrazione</w:t>
            </w:r>
          </w:p>
          <w:p w:rsidR="00A4394F" w:rsidRPr="008C55AC" w:rsidRDefault="00A4394F" w:rsidP="00A4394F">
            <w:pPr>
              <w:pStyle w:val="Paragrafoelenco"/>
              <w:numPr>
                <w:ilvl w:val="0"/>
                <w:numId w:val="18"/>
              </w:numPr>
              <w:spacing w:before="0" w:after="0" w:line="240" w:lineRule="auto"/>
              <w:rPr>
                <w:rFonts w:ascii="Arial" w:hAnsi="Arial" w:cs="Arial"/>
                <w:sz w:val="18"/>
                <w:szCs w:val="18"/>
              </w:rPr>
            </w:pPr>
            <w:r w:rsidRPr="008C55AC">
              <w:rPr>
                <w:rFonts w:ascii="Arial" w:hAnsi="Arial" w:cs="Arial"/>
                <w:sz w:val="18"/>
                <w:szCs w:val="18"/>
              </w:rPr>
              <w:t>direttore tecnico (se previsto)</w:t>
            </w:r>
          </w:p>
          <w:p w:rsidR="00A4394F" w:rsidRPr="008C55AC" w:rsidRDefault="00A4394F" w:rsidP="00A4394F">
            <w:pPr>
              <w:pStyle w:val="Paragrafoelenco"/>
              <w:numPr>
                <w:ilvl w:val="0"/>
                <w:numId w:val="18"/>
              </w:numPr>
              <w:spacing w:before="0" w:after="0" w:line="240" w:lineRule="auto"/>
              <w:rPr>
                <w:rFonts w:ascii="Arial" w:hAnsi="Arial" w:cs="Arial"/>
                <w:sz w:val="18"/>
                <w:szCs w:val="18"/>
              </w:rPr>
            </w:pPr>
            <w:r w:rsidRPr="008C55AC">
              <w:rPr>
                <w:rFonts w:ascii="Arial" w:hAnsi="Arial" w:cs="Arial"/>
                <w:sz w:val="18"/>
                <w:szCs w:val="18"/>
              </w:rPr>
              <w:t>imprenditori e società consorziate (e relativi legale rappresentante ed eventuali componenti dell’organo di amministrazione)</w:t>
            </w:r>
          </w:p>
          <w:p w:rsidR="00A4394F" w:rsidRPr="008C55AC" w:rsidRDefault="00A4394F" w:rsidP="00A4394F">
            <w:pPr>
              <w:pStyle w:val="Paragrafoelenco"/>
              <w:numPr>
                <w:ilvl w:val="0"/>
                <w:numId w:val="18"/>
              </w:numPr>
              <w:spacing w:before="0" w:after="0" w:line="240" w:lineRule="auto"/>
              <w:rPr>
                <w:rFonts w:ascii="Arial" w:hAnsi="Arial" w:cs="Arial"/>
                <w:sz w:val="18"/>
                <w:szCs w:val="18"/>
              </w:rPr>
            </w:pPr>
            <w:r w:rsidRPr="008C55AC">
              <w:rPr>
                <w:rFonts w:ascii="Arial" w:hAnsi="Arial" w:cs="Arial"/>
                <w:sz w:val="18"/>
                <w:szCs w:val="18"/>
              </w:rPr>
              <w:t>membri del collegio sindacale (se previsti)</w:t>
            </w:r>
          </w:p>
          <w:p w:rsidR="00A4394F" w:rsidRPr="008C55AC" w:rsidRDefault="00A4394F" w:rsidP="00A4394F">
            <w:pPr>
              <w:pStyle w:val="Paragrafoelenco"/>
              <w:numPr>
                <w:ilvl w:val="0"/>
                <w:numId w:val="18"/>
              </w:numPr>
              <w:spacing w:before="0" w:after="0" w:line="240" w:lineRule="auto"/>
              <w:rPr>
                <w:rFonts w:ascii="Arial" w:hAnsi="Arial" w:cs="Arial"/>
                <w:sz w:val="18"/>
                <w:szCs w:val="18"/>
              </w:rPr>
            </w:pPr>
            <w:r w:rsidRPr="008C55AC">
              <w:rPr>
                <w:rFonts w:ascii="Arial" w:hAnsi="Arial" w:cs="Arial"/>
                <w:sz w:val="18"/>
                <w:szCs w:val="18"/>
              </w:rPr>
              <w:t>familiari conviventi dei soggetti di cui ai punti 1,2,3,4 e 5</w:t>
            </w:r>
          </w:p>
        </w:tc>
      </w:tr>
      <w:tr w:rsidR="00A4394F" w:rsidRPr="008C55AC" w:rsidTr="00A4394F">
        <w:trPr>
          <w:trHeight w:val="1198"/>
        </w:trPr>
        <w:tc>
          <w:tcPr>
            <w:tcW w:w="3794" w:type="dxa"/>
          </w:tcPr>
          <w:p w:rsidR="00A4394F" w:rsidRPr="008C55AC" w:rsidRDefault="00A4394F" w:rsidP="00133C91">
            <w:pPr>
              <w:spacing w:after="0" w:line="240" w:lineRule="auto"/>
              <w:rPr>
                <w:rFonts w:ascii="Arial" w:hAnsi="Arial" w:cs="Arial"/>
                <w:b/>
                <w:sz w:val="18"/>
                <w:szCs w:val="18"/>
              </w:rPr>
            </w:pPr>
            <w:r w:rsidRPr="008C55AC">
              <w:rPr>
                <w:rFonts w:ascii="Arial" w:hAnsi="Arial" w:cs="Arial"/>
                <w:b/>
                <w:sz w:val="18"/>
                <w:szCs w:val="18"/>
              </w:rPr>
              <w:t>Raggruppamenti temporanei di imprese</w:t>
            </w:r>
          </w:p>
        </w:tc>
        <w:tc>
          <w:tcPr>
            <w:tcW w:w="6520" w:type="dxa"/>
          </w:tcPr>
          <w:p w:rsidR="00A4394F" w:rsidRPr="008C55AC" w:rsidRDefault="00A4394F" w:rsidP="00A4394F">
            <w:pPr>
              <w:pStyle w:val="Paragrafoelenco"/>
              <w:numPr>
                <w:ilvl w:val="0"/>
                <w:numId w:val="17"/>
              </w:numPr>
              <w:spacing w:before="0" w:after="0" w:line="240" w:lineRule="auto"/>
              <w:rPr>
                <w:rFonts w:ascii="Arial" w:hAnsi="Arial" w:cs="Arial"/>
                <w:sz w:val="18"/>
                <w:szCs w:val="18"/>
              </w:rPr>
            </w:pPr>
            <w:r w:rsidRPr="008C55AC">
              <w:rPr>
                <w:rFonts w:ascii="Arial" w:hAnsi="Arial" w:cs="Arial"/>
                <w:sz w:val="18"/>
                <w:szCs w:val="18"/>
              </w:rPr>
              <w:t>tutte le imprese costituenti il Raggruppamento anche se aventi sede all’ estero, nonché le persone fisiche presenti al loro interno, come individuate per ciascuna tipologia di imprese e società</w:t>
            </w:r>
          </w:p>
          <w:p w:rsidR="00A4394F" w:rsidRPr="008C55AC" w:rsidRDefault="00A4394F" w:rsidP="00A4394F">
            <w:pPr>
              <w:pStyle w:val="Paragrafoelenco"/>
              <w:numPr>
                <w:ilvl w:val="0"/>
                <w:numId w:val="17"/>
              </w:numPr>
              <w:spacing w:before="0" w:after="0" w:line="240" w:lineRule="auto"/>
              <w:rPr>
                <w:rFonts w:ascii="Arial" w:hAnsi="Arial" w:cs="Arial"/>
                <w:sz w:val="18"/>
                <w:szCs w:val="18"/>
              </w:rPr>
            </w:pPr>
            <w:r w:rsidRPr="008C55AC">
              <w:rPr>
                <w:rFonts w:ascii="Arial" w:hAnsi="Arial" w:cs="Arial"/>
                <w:sz w:val="18"/>
                <w:szCs w:val="18"/>
              </w:rPr>
              <w:t>direttore tecnico (se previsto)</w:t>
            </w:r>
          </w:p>
          <w:p w:rsidR="00A4394F" w:rsidRPr="008C55AC" w:rsidRDefault="00A4394F" w:rsidP="00A4394F">
            <w:pPr>
              <w:pStyle w:val="Paragrafoelenco"/>
              <w:numPr>
                <w:ilvl w:val="0"/>
                <w:numId w:val="17"/>
              </w:numPr>
              <w:spacing w:before="0" w:after="0" w:line="240" w:lineRule="auto"/>
              <w:rPr>
                <w:rFonts w:ascii="Arial" w:hAnsi="Arial" w:cs="Arial"/>
                <w:sz w:val="18"/>
                <w:szCs w:val="18"/>
              </w:rPr>
            </w:pPr>
            <w:r w:rsidRPr="008C55AC">
              <w:rPr>
                <w:rFonts w:ascii="Arial" w:hAnsi="Arial" w:cs="Arial"/>
                <w:sz w:val="18"/>
                <w:szCs w:val="18"/>
              </w:rPr>
              <w:t>membri del collegio sindacale (se previsti)</w:t>
            </w:r>
          </w:p>
          <w:p w:rsidR="00A4394F" w:rsidRPr="008C55AC" w:rsidRDefault="00A4394F" w:rsidP="00A4394F">
            <w:pPr>
              <w:pStyle w:val="Paragrafoelenco"/>
              <w:numPr>
                <w:ilvl w:val="0"/>
                <w:numId w:val="17"/>
              </w:numPr>
              <w:spacing w:before="0" w:after="0" w:line="240" w:lineRule="auto"/>
              <w:rPr>
                <w:rFonts w:ascii="Arial" w:hAnsi="Arial" w:cs="Arial"/>
                <w:sz w:val="18"/>
                <w:szCs w:val="18"/>
              </w:rPr>
            </w:pPr>
            <w:r w:rsidRPr="008C55AC">
              <w:rPr>
                <w:rFonts w:ascii="Arial" w:hAnsi="Arial" w:cs="Arial"/>
                <w:sz w:val="18"/>
                <w:szCs w:val="18"/>
              </w:rPr>
              <w:t>familiari conviventi dei soggetti di cui ai punti 1, 2 e 3</w:t>
            </w:r>
          </w:p>
        </w:tc>
      </w:tr>
      <w:tr w:rsidR="00A4394F" w:rsidRPr="008C55AC" w:rsidTr="00A4394F">
        <w:trPr>
          <w:trHeight w:val="3257"/>
        </w:trPr>
        <w:tc>
          <w:tcPr>
            <w:tcW w:w="3794" w:type="dxa"/>
          </w:tcPr>
          <w:p w:rsidR="00A4394F" w:rsidRPr="008C55AC" w:rsidRDefault="00A4394F" w:rsidP="00133C91">
            <w:pPr>
              <w:spacing w:after="0" w:line="240" w:lineRule="auto"/>
              <w:rPr>
                <w:rFonts w:ascii="Arial" w:hAnsi="Arial" w:cs="Arial"/>
                <w:b/>
                <w:sz w:val="18"/>
                <w:szCs w:val="18"/>
              </w:rPr>
            </w:pPr>
            <w:r w:rsidRPr="008C55AC">
              <w:rPr>
                <w:rFonts w:ascii="Arial" w:hAnsi="Arial" w:cs="Arial"/>
                <w:b/>
                <w:sz w:val="18"/>
                <w:szCs w:val="18"/>
              </w:rPr>
              <w:t xml:space="preserve">Per le società di capitali anche consortili, per le società cooperative, di consorzi cooperativi, per i consorzi con attività esterna e per le società di capitali con un numero di soci pari o inferiore a quattro (vedi lettera c del comma 2 art. 85) </w:t>
            </w:r>
            <w:r w:rsidRPr="008C55AC">
              <w:rPr>
                <w:rFonts w:ascii="Arial" w:hAnsi="Arial" w:cs="Arial"/>
                <w:b/>
                <w:sz w:val="18"/>
                <w:szCs w:val="18"/>
                <w:u w:val="single"/>
              </w:rPr>
              <w:t>concessionarie nel settore dei giochi pubblici</w:t>
            </w:r>
          </w:p>
        </w:tc>
        <w:tc>
          <w:tcPr>
            <w:tcW w:w="6520" w:type="dxa"/>
          </w:tcPr>
          <w:p w:rsidR="00A4394F" w:rsidRPr="008C55AC" w:rsidRDefault="00A4394F" w:rsidP="00133C91">
            <w:pPr>
              <w:spacing w:after="0" w:line="240" w:lineRule="auto"/>
              <w:jc w:val="both"/>
              <w:rPr>
                <w:rFonts w:ascii="Arial" w:hAnsi="Arial" w:cs="Arial"/>
                <w:sz w:val="18"/>
                <w:szCs w:val="18"/>
              </w:rPr>
            </w:pPr>
            <w:r w:rsidRPr="008C55AC">
              <w:rPr>
                <w:rFonts w:ascii="Arial" w:hAnsi="Arial" w:cs="Arial"/>
                <w:sz w:val="18"/>
                <w:szCs w:val="18"/>
              </w:rPr>
              <w:t xml:space="preserve">Oltre ai controlli previsti per le società di capitali anche consortili, per le società cooperative, di consorzi cooperativi, per i consorzi con attività esterna e per le società di capitali con un numero di soci pari o inferiore a quattro, la documentazione antimafia deve riferirsi anche ai soci e alle persone fisiche che detengono, anche indirettamente,  una partecipazione al capitale o al patrimonio superiore al 2 per cento, nonché ai direttori generali e ai soggetti responsabili delle sedi secondarie o delle stabili organizzazioni in Italia di soggetti non residenti. Nell'ipotesi in cui i soci persone fisiche detengano la partecipazione superiore alla predetta soglia mediante altre società  di capitali, la documentazione deve riferirsi anche al legale rappresentante e agli eventuali componenti dell'organo di amministrazione della società socia, alle persone fisiche che, direttamente o indirettamente, controllano tale società, nonché ai direttori generali e ai soggetti responsabili delle sedi secondarie o delle stabili organizzazioni in Italia di soggetti non residenti. La documentazione di cui al periodo precedente deve riferirsi anche al coniuge non separato.  </w:t>
            </w:r>
          </w:p>
        </w:tc>
      </w:tr>
    </w:tbl>
    <w:p w:rsidR="00A4394F" w:rsidRPr="0076139F" w:rsidRDefault="00A4394F" w:rsidP="00A4394F">
      <w:pPr>
        <w:autoSpaceDE w:val="0"/>
        <w:autoSpaceDN w:val="0"/>
        <w:adjustRightInd w:val="0"/>
        <w:spacing w:before="0" w:after="0" w:line="240" w:lineRule="auto"/>
        <w:jc w:val="both"/>
        <w:rPr>
          <w:rFonts w:ascii="Arial" w:hAnsi="Arial" w:cs="Arial"/>
          <w:color w:val="000000"/>
          <w:sz w:val="18"/>
        </w:rPr>
      </w:pPr>
    </w:p>
    <w:p w:rsidR="00F330F7" w:rsidRDefault="00F330F7" w:rsidP="0025585D">
      <w:pPr>
        <w:pStyle w:val="Titolo3"/>
        <w:jc w:val="both"/>
        <w:rPr>
          <w:rFonts w:ascii="Arial" w:hAnsi="Arial" w:cs="Arial"/>
          <w:sz w:val="18"/>
        </w:rPr>
      </w:pPr>
      <w:r w:rsidRPr="0076139F">
        <w:rPr>
          <w:rFonts w:ascii="Arial" w:hAnsi="Arial" w:cs="Arial"/>
          <w:sz w:val="18"/>
        </w:rPr>
        <w:lastRenderedPageBreak/>
        <w:t>NORME REGIONALI</w:t>
      </w:r>
    </w:p>
    <w:p w:rsidR="008C55AC" w:rsidRPr="008C55AC" w:rsidRDefault="008C55AC" w:rsidP="008C55AC">
      <w:pPr>
        <w:numPr>
          <w:ilvl w:val="0"/>
          <w:numId w:val="20"/>
        </w:numPr>
        <w:tabs>
          <w:tab w:val="center" w:pos="709"/>
          <w:tab w:val="left" w:pos="5103"/>
          <w:tab w:val="right" w:pos="9498"/>
        </w:tabs>
        <w:spacing w:before="0" w:after="0" w:line="240" w:lineRule="auto"/>
        <w:ind w:right="-1"/>
        <w:jc w:val="both"/>
        <w:rPr>
          <w:rFonts w:ascii="Arial" w:eastAsia="Times New Roman" w:hAnsi="Arial" w:cs="Arial"/>
          <w:sz w:val="18"/>
          <w:szCs w:val="18"/>
          <w:lang w:eastAsia="it-IT"/>
        </w:rPr>
      </w:pPr>
      <w:r w:rsidRPr="008C55AC">
        <w:rPr>
          <w:rFonts w:ascii="Arial" w:eastAsia="Times New Roman" w:hAnsi="Arial" w:cs="Arial"/>
          <w:sz w:val="18"/>
          <w:szCs w:val="18"/>
          <w:lang w:eastAsia="it-IT"/>
        </w:rPr>
        <w:t xml:space="preserve">la </w:t>
      </w:r>
      <w:hyperlink r:id="rId11" w:history="1">
        <w:r w:rsidRPr="008C55AC">
          <w:rPr>
            <w:rStyle w:val="Collegamentoipertestuale"/>
            <w:rFonts w:ascii="Arial" w:eastAsia="Times New Roman" w:hAnsi="Arial" w:cs="Arial"/>
            <w:b/>
            <w:sz w:val="18"/>
            <w:szCs w:val="18"/>
            <w:lang w:eastAsia="it-IT"/>
          </w:rPr>
          <w:t>d.g.r. 28 marzo 2022 n.6182</w:t>
        </w:r>
      </w:hyperlink>
      <w:r w:rsidRPr="008C55AC">
        <w:rPr>
          <w:rFonts w:ascii="Arial" w:eastAsia="Times New Roman" w:hAnsi="Arial" w:cs="Arial"/>
          <w:sz w:val="18"/>
          <w:szCs w:val="18"/>
          <w:lang w:eastAsia="it-IT"/>
        </w:rPr>
        <w:t xml:space="preserve"> “</w:t>
      </w:r>
      <w:r w:rsidRPr="008C55AC">
        <w:rPr>
          <w:rFonts w:ascii="Arial" w:eastAsia="Times New Roman" w:hAnsi="Arial" w:cs="Arial"/>
          <w:i/>
          <w:sz w:val="18"/>
          <w:szCs w:val="18"/>
          <w:lang w:eastAsia="it-IT"/>
        </w:rPr>
        <w:t>Approvazione dei criteri per l’emanazione del bando “Distretti del commercio per la ricostruzione economica territoriale urbana”</w:t>
      </w:r>
      <w:r w:rsidRPr="008C55AC">
        <w:rPr>
          <w:rFonts w:ascii="Arial" w:eastAsia="Times New Roman" w:hAnsi="Arial" w:cs="Arial"/>
          <w:sz w:val="18"/>
          <w:szCs w:val="18"/>
          <w:lang w:eastAsia="it-IT"/>
        </w:rPr>
        <w:t>;</w:t>
      </w:r>
    </w:p>
    <w:p w:rsidR="008C55AC" w:rsidRPr="008C55AC" w:rsidRDefault="008C55AC" w:rsidP="008C55AC">
      <w:pPr>
        <w:numPr>
          <w:ilvl w:val="0"/>
          <w:numId w:val="20"/>
        </w:numPr>
        <w:tabs>
          <w:tab w:val="center" w:pos="709"/>
          <w:tab w:val="left" w:pos="5103"/>
          <w:tab w:val="right" w:pos="9498"/>
        </w:tabs>
        <w:spacing w:before="0" w:after="0" w:line="240" w:lineRule="auto"/>
        <w:ind w:right="-1"/>
        <w:jc w:val="both"/>
        <w:rPr>
          <w:rFonts w:ascii="Arial" w:eastAsia="Times New Roman" w:hAnsi="Arial" w:cs="Arial"/>
          <w:i/>
          <w:sz w:val="18"/>
          <w:szCs w:val="18"/>
          <w:lang w:eastAsia="it-IT"/>
        </w:rPr>
      </w:pPr>
      <w:r w:rsidRPr="008C55AC">
        <w:rPr>
          <w:rFonts w:ascii="Arial" w:eastAsia="Times New Roman" w:hAnsi="Arial" w:cs="Arial"/>
          <w:sz w:val="18"/>
          <w:szCs w:val="18"/>
          <w:lang w:eastAsia="it-IT"/>
        </w:rPr>
        <w:t xml:space="preserve">il </w:t>
      </w:r>
      <w:hyperlink r:id="rId12" w:history="1">
        <w:r w:rsidRPr="008C55AC">
          <w:rPr>
            <w:rStyle w:val="Collegamentoipertestuale"/>
            <w:rFonts w:ascii="Arial" w:eastAsia="Times New Roman" w:hAnsi="Arial" w:cs="Arial"/>
            <w:b/>
            <w:sz w:val="18"/>
            <w:szCs w:val="18"/>
            <w:lang w:eastAsia="it-IT"/>
          </w:rPr>
          <w:t>D.d.u.o 12 aprile 2022 n.4971</w:t>
        </w:r>
      </w:hyperlink>
      <w:r w:rsidRPr="008C55AC">
        <w:rPr>
          <w:rFonts w:ascii="Arial" w:eastAsia="Times New Roman" w:hAnsi="Arial" w:cs="Arial"/>
          <w:sz w:val="18"/>
          <w:szCs w:val="18"/>
          <w:lang w:eastAsia="it-IT"/>
        </w:rPr>
        <w:t xml:space="preserve"> – Approvazione del Bando “</w:t>
      </w:r>
      <w:r w:rsidRPr="008C55AC">
        <w:rPr>
          <w:rFonts w:ascii="Arial" w:eastAsia="Times New Roman" w:hAnsi="Arial" w:cs="Arial"/>
          <w:i/>
          <w:sz w:val="18"/>
          <w:szCs w:val="18"/>
          <w:lang w:eastAsia="it-IT"/>
        </w:rPr>
        <w:t>Distretti del commercio per la ricostruzione economica territoriale urbana 2022 - 2024”</w:t>
      </w:r>
      <w:r w:rsidRPr="008C55AC">
        <w:rPr>
          <w:rFonts w:ascii="Arial" w:eastAsia="Times New Roman" w:hAnsi="Arial" w:cs="Arial"/>
          <w:sz w:val="18"/>
          <w:szCs w:val="18"/>
          <w:lang w:eastAsia="it-IT"/>
        </w:rPr>
        <w:t>;</w:t>
      </w:r>
    </w:p>
    <w:p w:rsidR="008C55AC" w:rsidRPr="008C55AC" w:rsidRDefault="008C55AC" w:rsidP="008C55AC">
      <w:pPr>
        <w:numPr>
          <w:ilvl w:val="0"/>
          <w:numId w:val="20"/>
        </w:numPr>
        <w:tabs>
          <w:tab w:val="center" w:pos="709"/>
          <w:tab w:val="left" w:pos="5103"/>
          <w:tab w:val="right" w:pos="9498"/>
        </w:tabs>
        <w:spacing w:before="0" w:after="0" w:line="240" w:lineRule="auto"/>
        <w:ind w:right="-1"/>
        <w:jc w:val="both"/>
        <w:rPr>
          <w:rFonts w:ascii="Arial" w:eastAsia="Times New Roman" w:hAnsi="Arial" w:cs="Arial"/>
          <w:sz w:val="18"/>
          <w:szCs w:val="18"/>
          <w:lang w:eastAsia="it-IT"/>
        </w:rPr>
      </w:pPr>
      <w:r w:rsidRPr="008C55AC">
        <w:rPr>
          <w:rFonts w:ascii="Arial" w:eastAsia="Times New Roman" w:hAnsi="Arial" w:cs="Arial"/>
          <w:sz w:val="18"/>
          <w:szCs w:val="18"/>
          <w:lang w:eastAsia="it-IT"/>
        </w:rPr>
        <w:t xml:space="preserve">il </w:t>
      </w:r>
      <w:hyperlink r:id="rId13" w:history="1">
        <w:r w:rsidRPr="008C55AC">
          <w:rPr>
            <w:rStyle w:val="Collegamentoipertestuale"/>
            <w:rFonts w:ascii="Arial" w:eastAsia="Times New Roman" w:hAnsi="Arial" w:cs="Arial"/>
            <w:b/>
            <w:sz w:val="18"/>
            <w:szCs w:val="18"/>
            <w:lang w:eastAsia="it-IT"/>
          </w:rPr>
          <w:t>Decreto n. 17508 del 30/11/2022</w:t>
        </w:r>
      </w:hyperlink>
      <w:bookmarkStart w:id="1" w:name="_GoBack"/>
      <w:bookmarkEnd w:id="1"/>
      <w:r w:rsidRPr="008C55AC">
        <w:rPr>
          <w:rFonts w:ascii="Arial" w:eastAsia="Times New Roman" w:hAnsi="Arial" w:cs="Arial"/>
          <w:sz w:val="18"/>
          <w:szCs w:val="18"/>
          <w:lang w:eastAsia="it-IT"/>
        </w:rPr>
        <w:t xml:space="preserve"> – Approvazione della graduatoria delle domande presentate sul bando Sviluppo dei Distretti del Commercio 2022 – 2024 e concessione d4ei contributi agli Enti Locali;</w:t>
      </w:r>
    </w:p>
    <w:p w:rsidR="00F330F7" w:rsidRPr="0076139F" w:rsidRDefault="0025585D" w:rsidP="0025585D">
      <w:pPr>
        <w:pStyle w:val="Titolo3"/>
        <w:jc w:val="both"/>
        <w:rPr>
          <w:rFonts w:ascii="Arial" w:hAnsi="Arial" w:cs="Arial"/>
          <w:sz w:val="18"/>
        </w:rPr>
      </w:pPr>
      <w:r w:rsidRPr="0076139F">
        <w:rPr>
          <w:rFonts w:ascii="Arial" w:hAnsi="Arial" w:cs="Arial"/>
          <w:sz w:val="18"/>
        </w:rPr>
        <w:t>ALTRI</w:t>
      </w:r>
      <w:r w:rsidR="00F330F7" w:rsidRPr="0076139F">
        <w:rPr>
          <w:rFonts w:ascii="Arial" w:hAnsi="Arial" w:cs="Arial"/>
          <w:sz w:val="18"/>
        </w:rPr>
        <w:t>:</w:t>
      </w:r>
    </w:p>
    <w:p w:rsidR="00F330F7" w:rsidRPr="0076139F" w:rsidRDefault="008C55AC" w:rsidP="0025585D">
      <w:pPr>
        <w:autoSpaceDE w:val="0"/>
        <w:autoSpaceDN w:val="0"/>
        <w:adjustRightInd w:val="0"/>
        <w:spacing w:before="0" w:after="0" w:line="240" w:lineRule="auto"/>
        <w:jc w:val="both"/>
        <w:rPr>
          <w:rFonts w:ascii="Arial" w:hAnsi="Arial" w:cs="Arial"/>
          <w:color w:val="000000"/>
          <w:sz w:val="18"/>
        </w:rPr>
      </w:pPr>
      <w:hyperlink r:id="rId14" w:history="1">
        <w:r w:rsidR="00F330F7" w:rsidRPr="0076139F">
          <w:rPr>
            <w:rStyle w:val="Collegamentoipertestuale"/>
            <w:rFonts w:ascii="Arial" w:hAnsi="Arial" w:cs="Arial"/>
            <w:sz w:val="18"/>
          </w:rPr>
          <w:t xml:space="preserve">D.P.R. </w:t>
        </w:r>
        <w:r w:rsidR="00DE0E77" w:rsidRPr="0076139F">
          <w:rPr>
            <w:rStyle w:val="Collegamentoipertestuale"/>
            <w:rFonts w:ascii="Arial" w:hAnsi="Arial" w:cs="Arial"/>
            <w:sz w:val="18"/>
          </w:rPr>
          <w:t xml:space="preserve">n. </w:t>
        </w:r>
        <w:r w:rsidR="00F330F7" w:rsidRPr="0076139F">
          <w:rPr>
            <w:rStyle w:val="Collegamentoipertestuale"/>
            <w:rFonts w:ascii="Arial" w:hAnsi="Arial" w:cs="Arial"/>
            <w:sz w:val="18"/>
          </w:rPr>
          <w:t>445/2000 “Disposizioni legislative in materia di documentazione amministrativa”</w:t>
        </w:r>
      </w:hyperlink>
      <w:r w:rsidR="00F330F7" w:rsidRPr="0076139F">
        <w:rPr>
          <w:rFonts w:ascii="Arial" w:hAnsi="Arial" w:cs="Arial"/>
          <w:color w:val="000000"/>
          <w:sz w:val="18"/>
        </w:rPr>
        <w:t>, in particolare:</w:t>
      </w:r>
    </w:p>
    <w:p w:rsidR="00F330F7" w:rsidRPr="0076139F" w:rsidRDefault="00F330F7" w:rsidP="0025585D">
      <w:pPr>
        <w:pStyle w:val="Paragrafoelenco"/>
        <w:numPr>
          <w:ilvl w:val="0"/>
          <w:numId w:val="8"/>
        </w:numPr>
        <w:autoSpaceDE w:val="0"/>
        <w:autoSpaceDN w:val="0"/>
        <w:adjustRightInd w:val="0"/>
        <w:spacing w:before="0" w:after="0" w:line="240" w:lineRule="auto"/>
        <w:jc w:val="both"/>
        <w:rPr>
          <w:rFonts w:ascii="Arial" w:hAnsi="Arial" w:cs="Arial"/>
          <w:color w:val="000000"/>
          <w:sz w:val="18"/>
        </w:rPr>
      </w:pPr>
      <w:r w:rsidRPr="0076139F">
        <w:rPr>
          <w:rFonts w:ascii="Arial" w:hAnsi="Arial" w:cs="Arial"/>
          <w:color w:val="000000"/>
          <w:sz w:val="18"/>
        </w:rPr>
        <w:t>art. 71 “Modalità dei controlli”</w:t>
      </w:r>
    </w:p>
    <w:p w:rsidR="00F330F7" w:rsidRPr="0076139F" w:rsidRDefault="00F330F7" w:rsidP="0025585D">
      <w:pPr>
        <w:pStyle w:val="Paragrafoelenco"/>
        <w:numPr>
          <w:ilvl w:val="1"/>
          <w:numId w:val="8"/>
        </w:numPr>
        <w:autoSpaceDE w:val="0"/>
        <w:autoSpaceDN w:val="0"/>
        <w:adjustRightInd w:val="0"/>
        <w:spacing w:before="0" w:after="0" w:line="240" w:lineRule="auto"/>
        <w:jc w:val="both"/>
        <w:rPr>
          <w:rFonts w:ascii="Arial" w:hAnsi="Arial" w:cs="Arial"/>
          <w:i/>
          <w:iCs/>
          <w:color w:val="000000"/>
          <w:sz w:val="18"/>
        </w:rPr>
      </w:pPr>
      <w:r w:rsidRPr="0076139F">
        <w:rPr>
          <w:rFonts w:ascii="Arial" w:hAnsi="Arial" w:cs="Arial"/>
          <w:i/>
          <w:iCs/>
          <w:color w:val="000000"/>
          <w:sz w:val="18"/>
        </w:rPr>
        <w:t>Le amministrazioni procedenti sono tenute ad effettuare idonei controlli, anche a campione, e in tutti i casi in cui sorgono fondati dubbi, sulla veridicità delle dichiarazioni sostitutive di cui agli articoli 46 e 47.</w:t>
      </w:r>
    </w:p>
    <w:p w:rsidR="00F330F7" w:rsidRPr="0076139F" w:rsidRDefault="00F330F7" w:rsidP="0025585D">
      <w:pPr>
        <w:pStyle w:val="Paragrafoelenco"/>
        <w:numPr>
          <w:ilvl w:val="1"/>
          <w:numId w:val="8"/>
        </w:numPr>
        <w:autoSpaceDE w:val="0"/>
        <w:autoSpaceDN w:val="0"/>
        <w:adjustRightInd w:val="0"/>
        <w:spacing w:before="0" w:after="0" w:line="240" w:lineRule="auto"/>
        <w:jc w:val="both"/>
        <w:rPr>
          <w:rFonts w:ascii="Arial" w:hAnsi="Arial" w:cs="Arial"/>
          <w:i/>
          <w:iCs/>
          <w:color w:val="000000"/>
          <w:sz w:val="18"/>
        </w:rPr>
      </w:pPr>
      <w:r w:rsidRPr="0076139F">
        <w:rPr>
          <w:rFonts w:ascii="Arial" w:hAnsi="Arial" w:cs="Arial"/>
          <w:i/>
          <w:iCs/>
          <w:color w:val="000000"/>
          <w:sz w:val="18"/>
        </w:rPr>
        <w:t>I controlli riguardanti dichiarazioni sostitutive di certificazione sono effettuati dall'amministrazione procedente con le modalità di cui all'articolo 43 consultando direttamente gli archivi dell'amministrazione certificante ovvero richiedendo alla medesima, anche attraverso strumenti informatici o telematici, conferma scritta della corrispondenza di quanto dichiarato con le risultanze dei registri da questa custoditi.</w:t>
      </w:r>
    </w:p>
    <w:p w:rsidR="00F330F7" w:rsidRPr="0076139F" w:rsidRDefault="00F330F7" w:rsidP="0025585D">
      <w:pPr>
        <w:pStyle w:val="Paragrafoelenco"/>
        <w:numPr>
          <w:ilvl w:val="1"/>
          <w:numId w:val="8"/>
        </w:numPr>
        <w:autoSpaceDE w:val="0"/>
        <w:autoSpaceDN w:val="0"/>
        <w:adjustRightInd w:val="0"/>
        <w:spacing w:before="0" w:after="0" w:line="240" w:lineRule="auto"/>
        <w:jc w:val="both"/>
        <w:rPr>
          <w:rFonts w:ascii="Arial" w:hAnsi="Arial" w:cs="Arial"/>
          <w:i/>
          <w:iCs/>
          <w:color w:val="000000"/>
          <w:sz w:val="18"/>
        </w:rPr>
      </w:pPr>
      <w:r w:rsidRPr="0076139F">
        <w:rPr>
          <w:rFonts w:ascii="Arial" w:hAnsi="Arial" w:cs="Arial"/>
          <w:i/>
          <w:iCs/>
          <w:color w:val="000000"/>
          <w:sz w:val="18"/>
        </w:rPr>
        <w:t>Qualora le dichiarazioni di cui agli articoli 46 e 47 presentino delle irregolarità o delle omissioni rilevabili d'ufficio, non costituenti falsità, il funzionario competente a ricevere la documentazione dà notizia all'interessato di tale irregolarità. Questi è tenuto alla regolarizzazione o al completamento della dichiarazione; in mancanza il procedimento non ha seguito.</w:t>
      </w:r>
    </w:p>
    <w:p w:rsidR="00F330F7" w:rsidRPr="0076139F" w:rsidRDefault="00F330F7" w:rsidP="0025585D">
      <w:pPr>
        <w:pStyle w:val="Paragrafoelenco"/>
        <w:numPr>
          <w:ilvl w:val="1"/>
          <w:numId w:val="8"/>
        </w:numPr>
        <w:autoSpaceDE w:val="0"/>
        <w:autoSpaceDN w:val="0"/>
        <w:adjustRightInd w:val="0"/>
        <w:spacing w:before="0" w:after="0" w:line="240" w:lineRule="auto"/>
        <w:jc w:val="both"/>
        <w:rPr>
          <w:rFonts w:ascii="Arial" w:hAnsi="Arial" w:cs="Arial"/>
          <w:i/>
          <w:iCs/>
          <w:color w:val="000000"/>
          <w:sz w:val="18"/>
        </w:rPr>
      </w:pPr>
      <w:r w:rsidRPr="0076139F">
        <w:rPr>
          <w:rFonts w:ascii="Arial" w:hAnsi="Arial" w:cs="Arial"/>
          <w:i/>
          <w:iCs/>
          <w:color w:val="000000"/>
          <w:sz w:val="18"/>
        </w:rPr>
        <w:t>Qualora il controllo riguardi dichiarazioni sostitutive presentate ai privati che vi consentono di cui all'articolo 2. L'amministrazione competente per il rilascio della relativa certificazione, previa definizione di appositi accordi, è tenuta a fornire, su richiesta del soggetto privato corredata dal consenso del dichiarante, conferma scritta, anche attraverso l'uso di strumenti informatici o telematici, della corrispondenza di quanto dichiarato con le risultanze dei dati da essa custoditi.</w:t>
      </w:r>
    </w:p>
    <w:p w:rsidR="00F330F7" w:rsidRPr="0076139F" w:rsidRDefault="00F330F7" w:rsidP="0025585D">
      <w:pPr>
        <w:pStyle w:val="Paragrafoelenco"/>
        <w:numPr>
          <w:ilvl w:val="0"/>
          <w:numId w:val="8"/>
        </w:numPr>
        <w:autoSpaceDE w:val="0"/>
        <w:autoSpaceDN w:val="0"/>
        <w:adjustRightInd w:val="0"/>
        <w:spacing w:before="0" w:after="0" w:line="240" w:lineRule="auto"/>
        <w:jc w:val="both"/>
        <w:rPr>
          <w:rFonts w:ascii="Arial" w:hAnsi="Arial" w:cs="Arial"/>
          <w:i/>
          <w:iCs/>
          <w:color w:val="000000"/>
          <w:sz w:val="18"/>
        </w:rPr>
      </w:pPr>
      <w:r w:rsidRPr="0076139F">
        <w:rPr>
          <w:rFonts w:ascii="Arial" w:hAnsi="Arial" w:cs="Arial"/>
          <w:color w:val="000000"/>
          <w:sz w:val="18"/>
        </w:rPr>
        <w:t>Art. 75 “Decadenza dai benefici”</w:t>
      </w:r>
    </w:p>
    <w:p w:rsidR="00F330F7" w:rsidRPr="0076139F" w:rsidRDefault="00F330F7" w:rsidP="0025585D">
      <w:pPr>
        <w:pStyle w:val="Paragrafoelenco"/>
        <w:numPr>
          <w:ilvl w:val="1"/>
          <w:numId w:val="8"/>
        </w:numPr>
        <w:autoSpaceDE w:val="0"/>
        <w:autoSpaceDN w:val="0"/>
        <w:adjustRightInd w:val="0"/>
        <w:spacing w:before="0" w:after="0" w:line="240" w:lineRule="auto"/>
        <w:jc w:val="both"/>
        <w:rPr>
          <w:rFonts w:ascii="Arial" w:hAnsi="Arial" w:cs="Arial"/>
          <w:i/>
          <w:iCs/>
          <w:color w:val="000000"/>
          <w:sz w:val="18"/>
        </w:rPr>
      </w:pPr>
      <w:r w:rsidRPr="0076139F">
        <w:rPr>
          <w:rFonts w:ascii="Arial" w:hAnsi="Arial" w:cs="Arial"/>
          <w:i/>
          <w:iCs/>
          <w:color w:val="000000"/>
          <w:sz w:val="18"/>
        </w:rPr>
        <w:t>Fermo restando quanto previsto dall'articolo 76, qualora dal controllo di cui all'articolo 71 emerga la non veridicità del contenuto della dichiarazione, il dichiarante decade dai benefici eventualmente conseguenti al provvedimento emanato sulla base della dichiarazione non veritiera.</w:t>
      </w:r>
    </w:p>
    <w:p w:rsidR="00F330F7" w:rsidRPr="0076139F" w:rsidRDefault="00F330F7" w:rsidP="0025585D">
      <w:pPr>
        <w:pStyle w:val="Paragrafoelenco"/>
        <w:numPr>
          <w:ilvl w:val="0"/>
          <w:numId w:val="8"/>
        </w:numPr>
        <w:autoSpaceDE w:val="0"/>
        <w:autoSpaceDN w:val="0"/>
        <w:adjustRightInd w:val="0"/>
        <w:spacing w:before="0" w:after="0" w:line="240" w:lineRule="auto"/>
        <w:jc w:val="both"/>
        <w:rPr>
          <w:rFonts w:ascii="Arial" w:hAnsi="Arial" w:cs="Arial"/>
          <w:i/>
          <w:iCs/>
          <w:color w:val="000000"/>
          <w:sz w:val="18"/>
        </w:rPr>
      </w:pPr>
      <w:r w:rsidRPr="0076139F">
        <w:rPr>
          <w:rFonts w:ascii="Arial" w:hAnsi="Arial" w:cs="Arial"/>
          <w:color w:val="000000"/>
          <w:sz w:val="18"/>
        </w:rPr>
        <w:t>art. 76 “Norme penali”:</w:t>
      </w:r>
    </w:p>
    <w:p w:rsidR="0025585D" w:rsidRPr="0076139F" w:rsidRDefault="00F330F7" w:rsidP="0025585D">
      <w:pPr>
        <w:pStyle w:val="Paragrafoelenco"/>
        <w:numPr>
          <w:ilvl w:val="1"/>
          <w:numId w:val="8"/>
        </w:numPr>
        <w:autoSpaceDE w:val="0"/>
        <w:autoSpaceDN w:val="0"/>
        <w:adjustRightInd w:val="0"/>
        <w:spacing w:before="0" w:after="0" w:line="240" w:lineRule="auto"/>
        <w:jc w:val="both"/>
        <w:rPr>
          <w:rFonts w:ascii="Arial" w:hAnsi="Arial" w:cs="Arial"/>
          <w:i/>
          <w:iCs/>
          <w:color w:val="000000"/>
          <w:sz w:val="18"/>
        </w:rPr>
      </w:pPr>
      <w:r w:rsidRPr="0076139F">
        <w:rPr>
          <w:rFonts w:ascii="Arial" w:hAnsi="Arial" w:cs="Arial"/>
          <w:i/>
          <w:iCs/>
          <w:color w:val="000000"/>
          <w:sz w:val="18"/>
        </w:rPr>
        <w:t>Chiunque rilascia dichiarazioni mendaci, forma atti falsi o ne fa uso nei casi previsti dal presente</w:t>
      </w:r>
      <w:r w:rsidR="0025585D" w:rsidRPr="0076139F">
        <w:rPr>
          <w:rFonts w:ascii="Arial" w:hAnsi="Arial" w:cs="Arial"/>
          <w:i/>
          <w:iCs/>
          <w:color w:val="000000"/>
          <w:sz w:val="18"/>
        </w:rPr>
        <w:t xml:space="preserve"> </w:t>
      </w:r>
      <w:r w:rsidRPr="0076139F">
        <w:rPr>
          <w:rFonts w:ascii="Arial" w:hAnsi="Arial" w:cs="Arial"/>
          <w:i/>
          <w:iCs/>
          <w:color w:val="000000"/>
          <w:sz w:val="18"/>
        </w:rPr>
        <w:t>testo unico e punito ai sensi del codice penale e delle leggi speciali in materia.</w:t>
      </w:r>
    </w:p>
    <w:p w:rsidR="0025585D" w:rsidRPr="0076139F" w:rsidRDefault="00F330F7" w:rsidP="0025585D">
      <w:pPr>
        <w:pStyle w:val="Paragrafoelenco"/>
        <w:numPr>
          <w:ilvl w:val="1"/>
          <w:numId w:val="8"/>
        </w:numPr>
        <w:autoSpaceDE w:val="0"/>
        <w:autoSpaceDN w:val="0"/>
        <w:adjustRightInd w:val="0"/>
        <w:spacing w:before="0" w:after="0" w:line="240" w:lineRule="auto"/>
        <w:jc w:val="both"/>
        <w:rPr>
          <w:rFonts w:ascii="Arial" w:hAnsi="Arial" w:cs="Arial"/>
          <w:i/>
          <w:iCs/>
          <w:color w:val="000000"/>
          <w:sz w:val="18"/>
        </w:rPr>
      </w:pPr>
      <w:r w:rsidRPr="0076139F">
        <w:rPr>
          <w:rFonts w:ascii="Arial" w:hAnsi="Arial" w:cs="Arial"/>
          <w:i/>
          <w:iCs/>
          <w:color w:val="000000"/>
          <w:sz w:val="18"/>
        </w:rPr>
        <w:t>L'esibizione di un atto contenente dati non più rispondenti a verità equivale ad uso di atto falso.</w:t>
      </w:r>
    </w:p>
    <w:p w:rsidR="0025585D" w:rsidRPr="0076139F" w:rsidRDefault="00F330F7" w:rsidP="0025585D">
      <w:pPr>
        <w:pStyle w:val="Paragrafoelenco"/>
        <w:numPr>
          <w:ilvl w:val="1"/>
          <w:numId w:val="8"/>
        </w:numPr>
        <w:autoSpaceDE w:val="0"/>
        <w:autoSpaceDN w:val="0"/>
        <w:adjustRightInd w:val="0"/>
        <w:spacing w:before="0" w:after="0" w:line="240" w:lineRule="auto"/>
        <w:jc w:val="both"/>
        <w:rPr>
          <w:rFonts w:ascii="Arial" w:hAnsi="Arial" w:cs="Arial"/>
          <w:i/>
          <w:iCs/>
          <w:color w:val="000000"/>
          <w:sz w:val="18"/>
        </w:rPr>
      </w:pPr>
      <w:r w:rsidRPr="0076139F">
        <w:rPr>
          <w:rFonts w:ascii="Arial" w:hAnsi="Arial" w:cs="Arial"/>
          <w:i/>
          <w:iCs/>
          <w:color w:val="000000"/>
          <w:sz w:val="18"/>
        </w:rPr>
        <w:t>Le dichiarazioni sostitutive rese ai sensi degli articoli 46 e 47 e le dichiarazioni rese per conto</w:t>
      </w:r>
      <w:r w:rsidR="0025585D" w:rsidRPr="0076139F">
        <w:rPr>
          <w:rFonts w:ascii="Arial" w:hAnsi="Arial" w:cs="Arial"/>
          <w:i/>
          <w:iCs/>
          <w:color w:val="000000"/>
          <w:sz w:val="18"/>
        </w:rPr>
        <w:t xml:space="preserve"> </w:t>
      </w:r>
      <w:r w:rsidRPr="0076139F">
        <w:rPr>
          <w:rFonts w:ascii="Arial" w:hAnsi="Arial" w:cs="Arial"/>
          <w:i/>
          <w:iCs/>
          <w:color w:val="000000"/>
          <w:sz w:val="18"/>
        </w:rPr>
        <w:t>delle persone indicate nell'articolo 4, comma 2, sono considerate come fatte a pubblico ufficiale.</w:t>
      </w:r>
    </w:p>
    <w:p w:rsidR="00F330F7" w:rsidRPr="0076139F" w:rsidRDefault="00F330F7" w:rsidP="0025585D">
      <w:pPr>
        <w:pStyle w:val="Paragrafoelenco"/>
        <w:numPr>
          <w:ilvl w:val="1"/>
          <w:numId w:val="8"/>
        </w:numPr>
        <w:autoSpaceDE w:val="0"/>
        <w:autoSpaceDN w:val="0"/>
        <w:adjustRightInd w:val="0"/>
        <w:spacing w:before="0" w:after="0" w:line="240" w:lineRule="auto"/>
        <w:jc w:val="both"/>
        <w:rPr>
          <w:rFonts w:ascii="Arial" w:hAnsi="Arial" w:cs="Arial"/>
          <w:i/>
          <w:iCs/>
          <w:color w:val="000000"/>
          <w:sz w:val="18"/>
        </w:rPr>
      </w:pPr>
      <w:r w:rsidRPr="0076139F">
        <w:rPr>
          <w:rFonts w:ascii="Arial" w:hAnsi="Arial" w:cs="Arial"/>
          <w:i/>
          <w:iCs/>
          <w:color w:val="000000"/>
          <w:sz w:val="18"/>
        </w:rPr>
        <w:t>Se i reati indicati nei commi 1, 2 e 3 sono commessi per ottenere la nomina ad un pubblico</w:t>
      </w:r>
      <w:r w:rsidR="0025585D" w:rsidRPr="0076139F">
        <w:rPr>
          <w:rFonts w:ascii="Arial" w:hAnsi="Arial" w:cs="Arial"/>
          <w:i/>
          <w:iCs/>
          <w:color w:val="000000"/>
          <w:sz w:val="18"/>
        </w:rPr>
        <w:t xml:space="preserve"> </w:t>
      </w:r>
      <w:r w:rsidRPr="0076139F">
        <w:rPr>
          <w:rFonts w:ascii="Arial" w:hAnsi="Arial" w:cs="Arial"/>
          <w:i/>
          <w:iCs/>
          <w:color w:val="000000"/>
          <w:sz w:val="18"/>
        </w:rPr>
        <w:t>ufficio o l'autorizzazione all'esercizio di una professione o arte, il giudice, nei casi più gravi, può</w:t>
      </w:r>
      <w:r w:rsidR="0025585D" w:rsidRPr="0076139F">
        <w:rPr>
          <w:rFonts w:ascii="Arial" w:hAnsi="Arial" w:cs="Arial"/>
          <w:i/>
          <w:iCs/>
          <w:color w:val="000000"/>
          <w:sz w:val="18"/>
        </w:rPr>
        <w:t xml:space="preserve"> </w:t>
      </w:r>
      <w:r w:rsidRPr="0076139F">
        <w:rPr>
          <w:rFonts w:ascii="Arial" w:hAnsi="Arial" w:cs="Arial"/>
          <w:i/>
          <w:iCs/>
          <w:color w:val="000000"/>
          <w:sz w:val="18"/>
        </w:rPr>
        <w:t>applicare l'interdizione temporanea dai pubblici uffici o dalla professione e arte.</w:t>
      </w:r>
    </w:p>
    <w:p w:rsidR="00F330F7" w:rsidRPr="0076139F" w:rsidRDefault="008C55AC" w:rsidP="0025585D">
      <w:pPr>
        <w:pStyle w:val="NormaleWeb"/>
        <w:jc w:val="both"/>
        <w:rPr>
          <w:rStyle w:val="Collegamentoipertestuale"/>
          <w:rFonts w:ascii="Arial" w:hAnsi="Arial" w:cs="Arial"/>
          <w:sz w:val="18"/>
          <w:szCs w:val="20"/>
        </w:rPr>
      </w:pPr>
      <w:hyperlink r:id="rId15" w:history="1">
        <w:r w:rsidR="00CE19DB" w:rsidRPr="0076139F">
          <w:rPr>
            <w:rStyle w:val="Collegamentoipertestuale"/>
            <w:rFonts w:ascii="Arial" w:hAnsi="Arial" w:cs="Arial"/>
            <w:sz w:val="18"/>
            <w:szCs w:val="20"/>
          </w:rPr>
          <w:t>Regolamento (UE) n. 2016/679</w:t>
        </w:r>
      </w:hyperlink>
      <w:r w:rsidR="00CE19DB" w:rsidRPr="0076139F">
        <w:rPr>
          <w:rStyle w:val="Collegamentoipertestuale"/>
          <w:rFonts w:ascii="Arial" w:hAnsi="Arial" w:cs="Arial"/>
          <w:sz w:val="18"/>
          <w:szCs w:val="20"/>
        </w:rPr>
        <w:t xml:space="preserve"> e </w:t>
      </w:r>
      <w:r w:rsidR="00CE19DB" w:rsidRPr="0076139F">
        <w:rPr>
          <w:rStyle w:val="Collegamentoipertestuale"/>
          <w:rFonts w:ascii="Arial" w:hAnsi="Arial" w:cs="Arial"/>
          <w:sz w:val="18"/>
          <w:szCs w:val="20"/>
        </w:rPr>
        <w:fldChar w:fldCharType="begin"/>
      </w:r>
      <w:r w:rsidR="00CE19DB" w:rsidRPr="0076139F">
        <w:rPr>
          <w:rStyle w:val="Collegamentoipertestuale"/>
          <w:rFonts w:ascii="Arial" w:hAnsi="Arial" w:cs="Arial"/>
          <w:sz w:val="18"/>
          <w:szCs w:val="20"/>
        </w:rPr>
        <w:instrText xml:space="preserve"> HYPERLINK "https://www.garanteprivacy.it/documents/10160/0/Codice+in+materia+di+protezione+dei+dati+personali+%28Testo+coordinato%29" </w:instrText>
      </w:r>
      <w:r w:rsidR="00CE19DB" w:rsidRPr="0076139F">
        <w:rPr>
          <w:rStyle w:val="Collegamentoipertestuale"/>
          <w:rFonts w:ascii="Arial" w:hAnsi="Arial" w:cs="Arial"/>
          <w:sz w:val="18"/>
          <w:szCs w:val="20"/>
        </w:rPr>
        <w:fldChar w:fldCharType="separate"/>
      </w:r>
      <w:r w:rsidR="00F330F7" w:rsidRPr="0076139F">
        <w:rPr>
          <w:rStyle w:val="Collegamentoipertestuale"/>
          <w:rFonts w:ascii="Arial" w:hAnsi="Arial" w:cs="Arial"/>
          <w:sz w:val="18"/>
          <w:szCs w:val="20"/>
        </w:rPr>
        <w:t xml:space="preserve">D. Lgs </w:t>
      </w:r>
      <w:r w:rsidR="00332259" w:rsidRPr="0076139F">
        <w:rPr>
          <w:rStyle w:val="Collegamentoipertestuale"/>
          <w:rFonts w:ascii="Arial" w:hAnsi="Arial" w:cs="Arial"/>
          <w:sz w:val="18"/>
          <w:szCs w:val="20"/>
        </w:rPr>
        <w:t xml:space="preserve">n. </w:t>
      </w:r>
      <w:r w:rsidR="00F330F7" w:rsidRPr="0076139F">
        <w:rPr>
          <w:rStyle w:val="Collegamentoipertestuale"/>
          <w:rFonts w:ascii="Arial" w:hAnsi="Arial" w:cs="Arial"/>
          <w:sz w:val="18"/>
          <w:szCs w:val="20"/>
        </w:rPr>
        <w:t>196/2003 "Codice in materia di protezione dei dati personali"</w:t>
      </w:r>
      <w:r w:rsidR="00F66761" w:rsidRPr="0076139F">
        <w:rPr>
          <w:rStyle w:val="Collegamentoipertestuale"/>
          <w:rFonts w:ascii="Arial" w:hAnsi="Arial" w:cs="Arial"/>
          <w:sz w:val="18"/>
          <w:szCs w:val="20"/>
        </w:rPr>
        <w:t>, così come modificato ed integrato dal D.</w:t>
      </w:r>
      <w:r w:rsidR="006328A9" w:rsidRPr="0076139F">
        <w:rPr>
          <w:rStyle w:val="Collegamentoipertestuale"/>
          <w:rFonts w:ascii="Arial" w:hAnsi="Arial" w:cs="Arial"/>
          <w:sz w:val="18"/>
          <w:szCs w:val="20"/>
        </w:rPr>
        <w:t>lgs.</w:t>
      </w:r>
      <w:r w:rsidR="00F66761" w:rsidRPr="0076139F">
        <w:rPr>
          <w:rStyle w:val="Collegamentoipertestuale"/>
          <w:rFonts w:ascii="Arial" w:hAnsi="Arial" w:cs="Arial"/>
          <w:sz w:val="18"/>
          <w:szCs w:val="20"/>
        </w:rPr>
        <w:t xml:space="preserve"> 10 agosto 2018 n. 101</w:t>
      </w:r>
    </w:p>
    <w:p w:rsidR="006306D0" w:rsidRPr="0076139F" w:rsidRDefault="00CE19DB" w:rsidP="0025585D">
      <w:pPr>
        <w:pStyle w:val="NormaleWeb"/>
        <w:jc w:val="both"/>
        <w:rPr>
          <w:rFonts w:ascii="Arial" w:eastAsiaTheme="minorEastAsia" w:hAnsi="Arial" w:cs="Arial"/>
          <w:i/>
          <w:color w:val="000000"/>
          <w:sz w:val="18"/>
          <w:szCs w:val="20"/>
          <w:lang w:eastAsia="en-US"/>
        </w:rPr>
      </w:pPr>
      <w:r w:rsidRPr="0076139F">
        <w:rPr>
          <w:rStyle w:val="Collegamentoipertestuale"/>
          <w:rFonts w:ascii="Arial" w:hAnsi="Arial" w:cs="Arial"/>
          <w:sz w:val="18"/>
          <w:szCs w:val="20"/>
        </w:rPr>
        <w:fldChar w:fldCharType="end"/>
      </w:r>
      <w:r w:rsidR="00E96EA1" w:rsidRPr="0076139F">
        <w:rPr>
          <w:rFonts w:ascii="Arial" w:eastAsiaTheme="minorEastAsia" w:hAnsi="Arial" w:cs="Arial"/>
          <w:i/>
          <w:color w:val="000000"/>
          <w:sz w:val="18"/>
          <w:szCs w:val="20"/>
          <w:lang w:eastAsia="en-US"/>
        </w:rPr>
        <w:t>Il</w:t>
      </w:r>
      <w:r w:rsidR="006306D0" w:rsidRPr="0076139F">
        <w:rPr>
          <w:rFonts w:ascii="Arial" w:eastAsiaTheme="minorEastAsia" w:hAnsi="Arial" w:cs="Arial"/>
          <w:i/>
          <w:color w:val="000000"/>
          <w:sz w:val="18"/>
          <w:szCs w:val="20"/>
          <w:lang w:eastAsia="en-US"/>
        </w:rPr>
        <w:t xml:space="preserve"> testo del presente </w:t>
      </w:r>
      <w:r w:rsidR="00E96EA1" w:rsidRPr="0076139F">
        <w:rPr>
          <w:rFonts w:ascii="Arial" w:eastAsiaTheme="minorEastAsia" w:hAnsi="Arial" w:cs="Arial"/>
          <w:i/>
          <w:color w:val="000000"/>
          <w:sz w:val="18"/>
          <w:szCs w:val="20"/>
          <w:lang w:eastAsia="en-US"/>
        </w:rPr>
        <w:t>Allegato</w:t>
      </w:r>
      <w:r w:rsidR="006306D0" w:rsidRPr="0076139F">
        <w:rPr>
          <w:rFonts w:ascii="Arial" w:eastAsiaTheme="minorEastAsia" w:hAnsi="Arial" w:cs="Arial"/>
          <w:i/>
          <w:color w:val="000000"/>
          <w:sz w:val="18"/>
          <w:szCs w:val="20"/>
          <w:lang w:eastAsia="en-US"/>
        </w:rPr>
        <w:t xml:space="preserve"> contiene </w:t>
      </w:r>
      <w:r w:rsidR="00DD5A5E" w:rsidRPr="0076139F">
        <w:rPr>
          <w:rFonts w:ascii="Arial" w:eastAsiaTheme="minorEastAsia" w:hAnsi="Arial" w:cs="Arial"/>
          <w:i/>
          <w:color w:val="000000"/>
          <w:sz w:val="18"/>
          <w:szCs w:val="20"/>
          <w:lang w:eastAsia="en-US"/>
        </w:rPr>
        <w:t xml:space="preserve">alcuni </w:t>
      </w:r>
      <w:r w:rsidR="006306D0" w:rsidRPr="0076139F">
        <w:rPr>
          <w:rFonts w:ascii="Arial" w:eastAsiaTheme="minorEastAsia" w:hAnsi="Arial" w:cs="Arial"/>
          <w:i/>
          <w:color w:val="000000"/>
          <w:sz w:val="18"/>
          <w:szCs w:val="20"/>
          <w:lang w:eastAsia="en-US"/>
        </w:rPr>
        <w:t>collegamenti ipertestuali che agevolano l’individuazione di definizioni e termini tecnici facendo direttamente riferimento, quando possibile, al sito del Comune di Como.</w:t>
      </w:r>
    </w:p>
    <w:bookmarkEnd w:id="0"/>
    <w:p w:rsidR="00F330F7" w:rsidRPr="0076139F" w:rsidRDefault="00F330F7" w:rsidP="002E133C">
      <w:pPr>
        <w:jc w:val="both"/>
        <w:rPr>
          <w:rFonts w:ascii="Arial" w:hAnsi="Arial" w:cs="Arial"/>
          <w:sz w:val="18"/>
        </w:rPr>
      </w:pPr>
    </w:p>
    <w:sectPr w:rsidR="00F330F7" w:rsidRPr="0076139F" w:rsidSect="00C93EDA">
      <w:headerReference w:type="default" r:id="rId16"/>
      <w:footerReference w:type="default" r:id="rId17"/>
      <w:pgSz w:w="11906" w:h="16838"/>
      <w:pgMar w:top="1134"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64B" w:rsidRDefault="001B664B" w:rsidP="00B12ED9">
      <w:pPr>
        <w:spacing w:before="0" w:after="0" w:line="240" w:lineRule="auto"/>
      </w:pPr>
      <w:r>
        <w:separator/>
      </w:r>
    </w:p>
  </w:endnote>
  <w:endnote w:type="continuationSeparator" w:id="0">
    <w:p w:rsidR="001B664B" w:rsidRDefault="001B664B" w:rsidP="00B12ED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5153069"/>
      <w:docPartObj>
        <w:docPartGallery w:val="Page Numbers (Bottom of Page)"/>
        <w:docPartUnique/>
      </w:docPartObj>
    </w:sdtPr>
    <w:sdtEndPr/>
    <w:sdtContent>
      <w:p w:rsidR="00C93EDA" w:rsidRDefault="00F4705B">
        <w:pPr>
          <w:pStyle w:val="Pidipagina"/>
          <w:jc w:val="right"/>
        </w:pPr>
        <w:r>
          <w:fldChar w:fldCharType="begin"/>
        </w:r>
        <w:r w:rsidR="00C93EDA">
          <w:instrText>PAGE   \* MERGEFORMAT</w:instrText>
        </w:r>
        <w:r>
          <w:fldChar w:fldCharType="separate"/>
        </w:r>
        <w:r w:rsidR="008C55AC">
          <w:rPr>
            <w:noProof/>
          </w:rPr>
          <w:t>1</w:t>
        </w:r>
        <w:r>
          <w:fldChar w:fldCharType="end"/>
        </w:r>
      </w:p>
    </w:sdtContent>
  </w:sdt>
  <w:p w:rsidR="00C93EDA" w:rsidRDefault="00C93ED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64B" w:rsidRDefault="001B664B" w:rsidP="00B12ED9">
      <w:pPr>
        <w:spacing w:before="0" w:after="0" w:line="240" w:lineRule="auto"/>
      </w:pPr>
      <w:r>
        <w:separator/>
      </w:r>
    </w:p>
  </w:footnote>
  <w:footnote w:type="continuationSeparator" w:id="0">
    <w:p w:rsidR="001B664B" w:rsidRDefault="001B664B" w:rsidP="00B12ED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ED9" w:rsidRPr="00BF7021" w:rsidRDefault="007713F9" w:rsidP="00BF7021">
    <w:pPr>
      <w:jc w:val="center"/>
      <w:rPr>
        <w:b/>
        <w:strike/>
        <w:color w:val="FF0000"/>
        <w:sz w:val="16"/>
      </w:rPr>
    </w:pPr>
    <w:r w:rsidRPr="007713F9">
      <w:rPr>
        <w:b/>
        <w:bCs/>
        <w:iCs/>
        <w:sz w:val="16"/>
      </w:rPr>
      <w:t>BANDO</w:t>
    </w:r>
    <w:r>
      <w:rPr>
        <w:b/>
        <w:bCs/>
        <w:iCs/>
        <w:sz w:val="16"/>
      </w:rPr>
      <w:t xml:space="preserve"> </w:t>
    </w:r>
    <w:r w:rsidRPr="007713F9">
      <w:rPr>
        <w:b/>
        <w:bCs/>
        <w:iCs/>
        <w:sz w:val="16"/>
      </w:rPr>
      <w:t>IMPRESE DUC DI COMO DISTRETTI DEL COMMERCIO PER LA RICOSTRUZIONE ECONOMICA TERRITORIALE URBANA</w:t>
    </w:r>
    <w:r w:rsidRPr="007713F9">
      <w:rPr>
        <w:b/>
        <w:sz w:val="16"/>
      </w:rPr>
      <w:t xml:space="preserve"> </w:t>
    </w:r>
    <w:r w:rsidR="00BF7021">
      <w:rPr>
        <w:b/>
        <w:sz w:val="16"/>
      </w:rPr>
      <w:t>– ALLEGATO 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F0749"/>
    <w:multiLevelType w:val="hybridMultilevel"/>
    <w:tmpl w:val="ADBED010"/>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123A7B0E"/>
    <w:multiLevelType w:val="hybridMultilevel"/>
    <w:tmpl w:val="B32E6AD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19870AB4"/>
    <w:multiLevelType w:val="hybridMultilevel"/>
    <w:tmpl w:val="2EE6B700"/>
    <w:lvl w:ilvl="0" w:tplc="2E061A32">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8E62A41"/>
    <w:multiLevelType w:val="hybridMultilevel"/>
    <w:tmpl w:val="5CCC51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AE01F7A"/>
    <w:multiLevelType w:val="multilevel"/>
    <w:tmpl w:val="3D5691B2"/>
    <w:lvl w:ilvl="0">
      <w:start w:val="1"/>
      <w:numFmt w:val="none"/>
      <w:lvlText w:val=" %1"/>
      <w:lvlJc w:val="left"/>
      <w:pPr>
        <w:tabs>
          <w:tab w:val="num" w:pos="360"/>
        </w:tabs>
        <w:ind w:left="0" w:firstLine="0"/>
      </w:pPr>
      <w:rPr>
        <w:rFonts w:hint="default"/>
      </w:rPr>
    </w:lvl>
    <w:lvl w:ilvl="1">
      <w:start w:val="1"/>
      <w:numFmt w:val="decimalZero"/>
      <w:lvlRestart w:val="0"/>
      <w:isLgl/>
      <w:lvlText w:val="ART. %2"/>
      <w:lvlJc w:val="left"/>
      <w:pPr>
        <w:tabs>
          <w:tab w:val="num" w:pos="3916"/>
        </w:tabs>
        <w:ind w:left="2836" w:firstLine="0"/>
      </w:pPr>
      <w:rPr>
        <w:rFonts w:hint="default"/>
      </w:rPr>
    </w:lvl>
    <w:lvl w:ilvl="2">
      <w:start w:val="1"/>
      <w:numFmt w:val="lowerLetter"/>
      <w:lvlText w:val="(%3)"/>
      <w:lvlJc w:val="left"/>
      <w:pPr>
        <w:tabs>
          <w:tab w:val="num" w:pos="612"/>
        </w:tabs>
        <w:ind w:left="612"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5" w15:restartNumberingAfterBreak="0">
    <w:nsid w:val="3038074D"/>
    <w:multiLevelType w:val="hybridMultilevel"/>
    <w:tmpl w:val="DF78862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33103D76"/>
    <w:multiLevelType w:val="hybridMultilevel"/>
    <w:tmpl w:val="3CF294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0B5237B"/>
    <w:multiLevelType w:val="hybridMultilevel"/>
    <w:tmpl w:val="D346CC52"/>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453968C3"/>
    <w:multiLevelType w:val="hybridMultilevel"/>
    <w:tmpl w:val="A630F1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5EB04CF"/>
    <w:multiLevelType w:val="hybridMultilevel"/>
    <w:tmpl w:val="50F4FCAC"/>
    <w:lvl w:ilvl="0" w:tplc="E53CD5EE">
      <w:start w:val="1"/>
      <w:numFmt w:val="bullet"/>
      <w:lvlText w:val=""/>
      <w:lvlJc w:val="left"/>
      <w:pPr>
        <w:ind w:left="720" w:hanging="360"/>
      </w:pPr>
      <w:rPr>
        <w:rFonts w:ascii="Wingdings" w:hAnsi="Wingdings" w:cs="Times New Roman" w:hint="default"/>
        <w:sz w:val="20"/>
        <w:szCs w:val="16"/>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52BD6F38"/>
    <w:multiLevelType w:val="hybridMultilevel"/>
    <w:tmpl w:val="366665DE"/>
    <w:lvl w:ilvl="0" w:tplc="6AB2A69E">
      <w:start w:val="1"/>
      <w:numFmt w:val="decimal"/>
      <w:lvlText w:val="%1."/>
      <w:lvlJc w:val="left"/>
      <w:pPr>
        <w:ind w:left="720" w:hanging="360"/>
      </w:pPr>
      <w:rPr>
        <w:rFonts w:ascii="Calibri" w:eastAsia="Times New Roman" w:hAnsi="Calibri" w:cs="Times New Roman"/>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54C55EFC"/>
    <w:multiLevelType w:val="hybridMultilevel"/>
    <w:tmpl w:val="498CE6A4"/>
    <w:lvl w:ilvl="0" w:tplc="B0040858">
      <w:start w:val="1"/>
      <w:numFmt w:val="decimal"/>
      <w:lvlText w:val="%1."/>
      <w:lvlJc w:val="left"/>
      <w:pPr>
        <w:ind w:left="1050" w:hanging="360"/>
      </w:pPr>
      <w:rPr>
        <w:rFonts w:hint="default"/>
        <w:b w:val="0"/>
      </w:rPr>
    </w:lvl>
    <w:lvl w:ilvl="1" w:tplc="04100019" w:tentative="1">
      <w:start w:val="1"/>
      <w:numFmt w:val="lowerLetter"/>
      <w:lvlText w:val="%2."/>
      <w:lvlJc w:val="left"/>
      <w:pPr>
        <w:ind w:left="1770" w:hanging="360"/>
      </w:pPr>
    </w:lvl>
    <w:lvl w:ilvl="2" w:tplc="0410001B" w:tentative="1">
      <w:start w:val="1"/>
      <w:numFmt w:val="lowerRoman"/>
      <w:lvlText w:val="%3."/>
      <w:lvlJc w:val="right"/>
      <w:pPr>
        <w:ind w:left="2490" w:hanging="180"/>
      </w:pPr>
    </w:lvl>
    <w:lvl w:ilvl="3" w:tplc="0410000F" w:tentative="1">
      <w:start w:val="1"/>
      <w:numFmt w:val="decimal"/>
      <w:lvlText w:val="%4."/>
      <w:lvlJc w:val="left"/>
      <w:pPr>
        <w:ind w:left="3210" w:hanging="360"/>
      </w:pPr>
    </w:lvl>
    <w:lvl w:ilvl="4" w:tplc="04100019" w:tentative="1">
      <w:start w:val="1"/>
      <w:numFmt w:val="lowerLetter"/>
      <w:lvlText w:val="%5."/>
      <w:lvlJc w:val="left"/>
      <w:pPr>
        <w:ind w:left="3930" w:hanging="360"/>
      </w:pPr>
    </w:lvl>
    <w:lvl w:ilvl="5" w:tplc="0410001B" w:tentative="1">
      <w:start w:val="1"/>
      <w:numFmt w:val="lowerRoman"/>
      <w:lvlText w:val="%6."/>
      <w:lvlJc w:val="right"/>
      <w:pPr>
        <w:ind w:left="4650" w:hanging="180"/>
      </w:pPr>
    </w:lvl>
    <w:lvl w:ilvl="6" w:tplc="0410000F" w:tentative="1">
      <w:start w:val="1"/>
      <w:numFmt w:val="decimal"/>
      <w:lvlText w:val="%7."/>
      <w:lvlJc w:val="left"/>
      <w:pPr>
        <w:ind w:left="5370" w:hanging="360"/>
      </w:pPr>
    </w:lvl>
    <w:lvl w:ilvl="7" w:tplc="04100019" w:tentative="1">
      <w:start w:val="1"/>
      <w:numFmt w:val="lowerLetter"/>
      <w:lvlText w:val="%8."/>
      <w:lvlJc w:val="left"/>
      <w:pPr>
        <w:ind w:left="6090" w:hanging="360"/>
      </w:pPr>
    </w:lvl>
    <w:lvl w:ilvl="8" w:tplc="0410001B" w:tentative="1">
      <w:start w:val="1"/>
      <w:numFmt w:val="lowerRoman"/>
      <w:lvlText w:val="%9."/>
      <w:lvlJc w:val="right"/>
      <w:pPr>
        <w:ind w:left="6810" w:hanging="180"/>
      </w:pPr>
    </w:lvl>
  </w:abstractNum>
  <w:abstractNum w:abstractNumId="12" w15:restartNumberingAfterBreak="0">
    <w:nsid w:val="57923B0E"/>
    <w:multiLevelType w:val="hybridMultilevel"/>
    <w:tmpl w:val="18B4EF12"/>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15:restartNumberingAfterBreak="0">
    <w:nsid w:val="5E0A5EDE"/>
    <w:multiLevelType w:val="hybridMultilevel"/>
    <w:tmpl w:val="934C5454"/>
    <w:lvl w:ilvl="0" w:tplc="04100001">
      <w:start w:val="1"/>
      <w:numFmt w:val="bullet"/>
      <w:lvlText w:val=""/>
      <w:lvlJc w:val="left"/>
      <w:pPr>
        <w:ind w:left="720" w:hanging="360"/>
      </w:pPr>
      <w:rPr>
        <w:rFonts w:ascii="Symbol" w:hAnsi="Symbol" w:hint="default"/>
      </w:rPr>
    </w:lvl>
    <w:lvl w:ilvl="1" w:tplc="0410000F">
      <w:start w:val="1"/>
      <w:numFmt w:val="decimal"/>
      <w:lvlText w:val="%2."/>
      <w:lvlJc w:val="left"/>
      <w:pPr>
        <w:ind w:left="1440" w:hanging="360"/>
      </w:pPr>
      <w:rPr>
        <w:rFonts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D558C5"/>
    <w:multiLevelType w:val="hybridMultilevel"/>
    <w:tmpl w:val="40CC570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62D60608"/>
    <w:multiLevelType w:val="hybridMultilevel"/>
    <w:tmpl w:val="3AAA02EC"/>
    <w:lvl w:ilvl="0" w:tplc="04100001">
      <w:start w:val="1"/>
      <w:numFmt w:val="bullet"/>
      <w:lvlText w:val=""/>
      <w:lvlJc w:val="left"/>
      <w:pPr>
        <w:ind w:left="767" w:hanging="360"/>
      </w:pPr>
      <w:rPr>
        <w:rFonts w:ascii="Symbol" w:hAnsi="Symbol" w:hint="default"/>
      </w:rPr>
    </w:lvl>
    <w:lvl w:ilvl="1" w:tplc="04100003">
      <w:start w:val="1"/>
      <w:numFmt w:val="bullet"/>
      <w:lvlText w:val="o"/>
      <w:lvlJc w:val="left"/>
      <w:pPr>
        <w:ind w:left="1487" w:hanging="360"/>
      </w:pPr>
      <w:rPr>
        <w:rFonts w:ascii="Courier New" w:hAnsi="Courier New" w:cs="Courier New" w:hint="default"/>
      </w:rPr>
    </w:lvl>
    <w:lvl w:ilvl="2" w:tplc="04100005" w:tentative="1">
      <w:start w:val="1"/>
      <w:numFmt w:val="bullet"/>
      <w:lvlText w:val=""/>
      <w:lvlJc w:val="left"/>
      <w:pPr>
        <w:ind w:left="2207" w:hanging="360"/>
      </w:pPr>
      <w:rPr>
        <w:rFonts w:ascii="Wingdings" w:hAnsi="Wingdings" w:hint="default"/>
      </w:rPr>
    </w:lvl>
    <w:lvl w:ilvl="3" w:tplc="04100001" w:tentative="1">
      <w:start w:val="1"/>
      <w:numFmt w:val="bullet"/>
      <w:lvlText w:val=""/>
      <w:lvlJc w:val="left"/>
      <w:pPr>
        <w:ind w:left="2927" w:hanging="360"/>
      </w:pPr>
      <w:rPr>
        <w:rFonts w:ascii="Symbol" w:hAnsi="Symbol" w:hint="default"/>
      </w:rPr>
    </w:lvl>
    <w:lvl w:ilvl="4" w:tplc="04100003" w:tentative="1">
      <w:start w:val="1"/>
      <w:numFmt w:val="bullet"/>
      <w:lvlText w:val="o"/>
      <w:lvlJc w:val="left"/>
      <w:pPr>
        <w:ind w:left="3647" w:hanging="360"/>
      </w:pPr>
      <w:rPr>
        <w:rFonts w:ascii="Courier New" w:hAnsi="Courier New" w:cs="Courier New" w:hint="default"/>
      </w:rPr>
    </w:lvl>
    <w:lvl w:ilvl="5" w:tplc="04100005" w:tentative="1">
      <w:start w:val="1"/>
      <w:numFmt w:val="bullet"/>
      <w:lvlText w:val=""/>
      <w:lvlJc w:val="left"/>
      <w:pPr>
        <w:ind w:left="4367" w:hanging="360"/>
      </w:pPr>
      <w:rPr>
        <w:rFonts w:ascii="Wingdings" w:hAnsi="Wingdings" w:hint="default"/>
      </w:rPr>
    </w:lvl>
    <w:lvl w:ilvl="6" w:tplc="04100001" w:tentative="1">
      <w:start w:val="1"/>
      <w:numFmt w:val="bullet"/>
      <w:lvlText w:val=""/>
      <w:lvlJc w:val="left"/>
      <w:pPr>
        <w:ind w:left="5087" w:hanging="360"/>
      </w:pPr>
      <w:rPr>
        <w:rFonts w:ascii="Symbol" w:hAnsi="Symbol" w:hint="default"/>
      </w:rPr>
    </w:lvl>
    <w:lvl w:ilvl="7" w:tplc="04100003" w:tentative="1">
      <w:start w:val="1"/>
      <w:numFmt w:val="bullet"/>
      <w:lvlText w:val="o"/>
      <w:lvlJc w:val="left"/>
      <w:pPr>
        <w:ind w:left="5807" w:hanging="360"/>
      </w:pPr>
      <w:rPr>
        <w:rFonts w:ascii="Courier New" w:hAnsi="Courier New" w:cs="Courier New" w:hint="default"/>
      </w:rPr>
    </w:lvl>
    <w:lvl w:ilvl="8" w:tplc="04100005" w:tentative="1">
      <w:start w:val="1"/>
      <w:numFmt w:val="bullet"/>
      <w:lvlText w:val=""/>
      <w:lvlJc w:val="left"/>
      <w:pPr>
        <w:ind w:left="6527" w:hanging="360"/>
      </w:pPr>
      <w:rPr>
        <w:rFonts w:ascii="Wingdings" w:hAnsi="Wingdings" w:hint="default"/>
      </w:rPr>
    </w:lvl>
  </w:abstractNum>
  <w:abstractNum w:abstractNumId="16" w15:restartNumberingAfterBreak="0">
    <w:nsid w:val="62EA084C"/>
    <w:multiLevelType w:val="hybridMultilevel"/>
    <w:tmpl w:val="86A8616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7098412A"/>
    <w:multiLevelType w:val="hybridMultilevel"/>
    <w:tmpl w:val="DD721356"/>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15:restartNumberingAfterBreak="0">
    <w:nsid w:val="7DEF00DD"/>
    <w:multiLevelType w:val="hybridMultilevel"/>
    <w:tmpl w:val="31001736"/>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15:restartNumberingAfterBreak="0">
    <w:nsid w:val="7F705276"/>
    <w:multiLevelType w:val="hybridMultilevel"/>
    <w:tmpl w:val="708A02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5"/>
  </w:num>
  <w:num w:numId="4">
    <w:abstractNumId w:val="6"/>
  </w:num>
  <w:num w:numId="5">
    <w:abstractNumId w:val="19"/>
  </w:num>
  <w:num w:numId="6">
    <w:abstractNumId w:val="8"/>
  </w:num>
  <w:num w:numId="7">
    <w:abstractNumId w:val="3"/>
  </w:num>
  <w:num w:numId="8">
    <w:abstractNumId w:val="13"/>
  </w:num>
  <w:num w:numId="9">
    <w:abstractNumId w:val="18"/>
  </w:num>
  <w:num w:numId="10">
    <w:abstractNumId w:val="1"/>
  </w:num>
  <w:num w:numId="11">
    <w:abstractNumId w:val="12"/>
  </w:num>
  <w:num w:numId="12">
    <w:abstractNumId w:val="16"/>
  </w:num>
  <w:num w:numId="13">
    <w:abstractNumId w:val="14"/>
  </w:num>
  <w:num w:numId="14">
    <w:abstractNumId w:val="17"/>
  </w:num>
  <w:num w:numId="15">
    <w:abstractNumId w:val="0"/>
  </w:num>
  <w:num w:numId="16">
    <w:abstractNumId w:val="5"/>
  </w:num>
  <w:num w:numId="17">
    <w:abstractNumId w:val="10"/>
  </w:num>
  <w:num w:numId="18">
    <w:abstractNumId w:val="7"/>
  </w:num>
  <w:num w:numId="19">
    <w:abstractNumId w:val="11"/>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283"/>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2"/>
  </w:compat>
  <w:rsids>
    <w:rsidRoot w:val="005B4F0F"/>
    <w:rsid w:val="000A3A67"/>
    <w:rsid w:val="00181337"/>
    <w:rsid w:val="001B2C80"/>
    <w:rsid w:val="001B664B"/>
    <w:rsid w:val="002116D3"/>
    <w:rsid w:val="0025585D"/>
    <w:rsid w:val="002E133C"/>
    <w:rsid w:val="002E3825"/>
    <w:rsid w:val="00321FA8"/>
    <w:rsid w:val="00332259"/>
    <w:rsid w:val="003569EA"/>
    <w:rsid w:val="003B70BA"/>
    <w:rsid w:val="004655EB"/>
    <w:rsid w:val="004A1DFE"/>
    <w:rsid w:val="004B286E"/>
    <w:rsid w:val="004F7273"/>
    <w:rsid w:val="00513D0C"/>
    <w:rsid w:val="005B4F0F"/>
    <w:rsid w:val="00613FD3"/>
    <w:rsid w:val="006154F9"/>
    <w:rsid w:val="006274E4"/>
    <w:rsid w:val="006306D0"/>
    <w:rsid w:val="006328A9"/>
    <w:rsid w:val="006965C9"/>
    <w:rsid w:val="0076139F"/>
    <w:rsid w:val="007713F9"/>
    <w:rsid w:val="0079088F"/>
    <w:rsid w:val="00860610"/>
    <w:rsid w:val="008654EA"/>
    <w:rsid w:val="008C55AC"/>
    <w:rsid w:val="00907FCF"/>
    <w:rsid w:val="0098015C"/>
    <w:rsid w:val="00A4394F"/>
    <w:rsid w:val="00A75295"/>
    <w:rsid w:val="00B12ED9"/>
    <w:rsid w:val="00BF7021"/>
    <w:rsid w:val="00C31040"/>
    <w:rsid w:val="00C6502D"/>
    <w:rsid w:val="00C93EDA"/>
    <w:rsid w:val="00CC2652"/>
    <w:rsid w:val="00CE19DB"/>
    <w:rsid w:val="00D74BB6"/>
    <w:rsid w:val="00DC7F7F"/>
    <w:rsid w:val="00DD5A5E"/>
    <w:rsid w:val="00DE0E77"/>
    <w:rsid w:val="00E96EA1"/>
    <w:rsid w:val="00F330F7"/>
    <w:rsid w:val="00F41C66"/>
    <w:rsid w:val="00F4705B"/>
    <w:rsid w:val="00F473F1"/>
    <w:rsid w:val="00F66761"/>
    <w:rsid w:val="00F831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A1DCDCA"/>
  <w15:docId w15:val="{BC707D76-444B-43CF-A90D-0C225FF0C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it-IT"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75295"/>
  </w:style>
  <w:style w:type="paragraph" w:styleId="Titolo1">
    <w:name w:val="heading 1"/>
    <w:basedOn w:val="Normale"/>
    <w:next w:val="Normale"/>
    <w:link w:val="Titolo1Carattere"/>
    <w:uiPriority w:val="9"/>
    <w:qFormat/>
    <w:rsid w:val="00A75295"/>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Titolo2">
    <w:name w:val="heading 2"/>
    <w:basedOn w:val="Normale"/>
    <w:next w:val="Normale"/>
    <w:link w:val="Titolo2Carattere"/>
    <w:uiPriority w:val="9"/>
    <w:unhideWhenUsed/>
    <w:qFormat/>
    <w:rsid w:val="00A75295"/>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Titolo3">
    <w:name w:val="heading 3"/>
    <w:basedOn w:val="Normale"/>
    <w:next w:val="Normale"/>
    <w:link w:val="Titolo3Carattere"/>
    <w:uiPriority w:val="9"/>
    <w:unhideWhenUsed/>
    <w:qFormat/>
    <w:rsid w:val="00A75295"/>
    <w:pPr>
      <w:pBdr>
        <w:top w:val="single" w:sz="6" w:space="2" w:color="4F81BD" w:themeColor="accent1"/>
      </w:pBdr>
      <w:spacing w:before="300" w:after="0"/>
      <w:outlineLvl w:val="2"/>
    </w:pPr>
    <w:rPr>
      <w:caps/>
      <w:color w:val="243F60" w:themeColor="accent1" w:themeShade="7F"/>
      <w:spacing w:val="15"/>
    </w:rPr>
  </w:style>
  <w:style w:type="paragraph" w:styleId="Titolo4">
    <w:name w:val="heading 4"/>
    <w:basedOn w:val="Normale"/>
    <w:next w:val="Normale"/>
    <w:link w:val="Titolo4Carattere"/>
    <w:uiPriority w:val="9"/>
    <w:semiHidden/>
    <w:unhideWhenUsed/>
    <w:qFormat/>
    <w:rsid w:val="00A75295"/>
    <w:pPr>
      <w:pBdr>
        <w:top w:val="dotted" w:sz="6" w:space="2" w:color="4F81BD" w:themeColor="accent1"/>
      </w:pBdr>
      <w:spacing w:before="200" w:after="0"/>
      <w:outlineLvl w:val="3"/>
    </w:pPr>
    <w:rPr>
      <w:caps/>
      <w:color w:val="365F91" w:themeColor="accent1" w:themeShade="BF"/>
      <w:spacing w:val="10"/>
    </w:rPr>
  </w:style>
  <w:style w:type="paragraph" w:styleId="Titolo5">
    <w:name w:val="heading 5"/>
    <w:basedOn w:val="Normale"/>
    <w:next w:val="Normale"/>
    <w:link w:val="Titolo5Carattere"/>
    <w:uiPriority w:val="9"/>
    <w:semiHidden/>
    <w:unhideWhenUsed/>
    <w:qFormat/>
    <w:rsid w:val="00A75295"/>
    <w:pPr>
      <w:pBdr>
        <w:bottom w:val="single" w:sz="6" w:space="1" w:color="4F81BD" w:themeColor="accent1"/>
      </w:pBdr>
      <w:spacing w:before="200" w:after="0"/>
      <w:outlineLvl w:val="4"/>
    </w:pPr>
    <w:rPr>
      <w:caps/>
      <w:color w:val="365F91" w:themeColor="accent1" w:themeShade="BF"/>
      <w:spacing w:val="10"/>
    </w:rPr>
  </w:style>
  <w:style w:type="paragraph" w:styleId="Titolo6">
    <w:name w:val="heading 6"/>
    <w:basedOn w:val="Normale"/>
    <w:next w:val="Normale"/>
    <w:link w:val="Titolo6Carattere"/>
    <w:uiPriority w:val="9"/>
    <w:semiHidden/>
    <w:unhideWhenUsed/>
    <w:qFormat/>
    <w:rsid w:val="00A75295"/>
    <w:pPr>
      <w:pBdr>
        <w:bottom w:val="dotted" w:sz="6" w:space="1" w:color="4F81BD" w:themeColor="accent1"/>
      </w:pBdr>
      <w:spacing w:before="200" w:after="0"/>
      <w:outlineLvl w:val="5"/>
    </w:pPr>
    <w:rPr>
      <w:caps/>
      <w:color w:val="365F91" w:themeColor="accent1" w:themeShade="BF"/>
      <w:spacing w:val="10"/>
    </w:rPr>
  </w:style>
  <w:style w:type="paragraph" w:styleId="Titolo7">
    <w:name w:val="heading 7"/>
    <w:basedOn w:val="Normale"/>
    <w:next w:val="Normale"/>
    <w:link w:val="Titolo7Carattere"/>
    <w:uiPriority w:val="9"/>
    <w:semiHidden/>
    <w:unhideWhenUsed/>
    <w:qFormat/>
    <w:rsid w:val="00A75295"/>
    <w:pPr>
      <w:spacing w:before="200" w:after="0"/>
      <w:outlineLvl w:val="6"/>
    </w:pPr>
    <w:rPr>
      <w:caps/>
      <w:color w:val="365F91" w:themeColor="accent1" w:themeShade="BF"/>
      <w:spacing w:val="10"/>
    </w:rPr>
  </w:style>
  <w:style w:type="paragraph" w:styleId="Titolo8">
    <w:name w:val="heading 8"/>
    <w:basedOn w:val="Normale"/>
    <w:next w:val="Normale"/>
    <w:link w:val="Titolo8Carattere"/>
    <w:uiPriority w:val="9"/>
    <w:semiHidden/>
    <w:unhideWhenUsed/>
    <w:qFormat/>
    <w:rsid w:val="00A75295"/>
    <w:pPr>
      <w:spacing w:before="200" w:after="0"/>
      <w:outlineLvl w:val="7"/>
    </w:pPr>
    <w:rPr>
      <w:caps/>
      <w:spacing w:val="10"/>
      <w:sz w:val="18"/>
      <w:szCs w:val="18"/>
    </w:rPr>
  </w:style>
  <w:style w:type="paragraph" w:styleId="Titolo9">
    <w:name w:val="heading 9"/>
    <w:basedOn w:val="Normale"/>
    <w:next w:val="Normale"/>
    <w:link w:val="Titolo9Carattere"/>
    <w:uiPriority w:val="9"/>
    <w:semiHidden/>
    <w:unhideWhenUsed/>
    <w:qFormat/>
    <w:rsid w:val="00A75295"/>
    <w:pPr>
      <w:spacing w:before="200" w:after="0"/>
      <w:outlineLvl w:val="8"/>
    </w:pPr>
    <w:rPr>
      <w:i/>
      <w:iCs/>
      <w:caps/>
      <w:spacing w:val="10"/>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A75295"/>
    <w:rPr>
      <w:caps/>
      <w:spacing w:val="15"/>
      <w:shd w:val="clear" w:color="auto" w:fill="DBE5F1" w:themeFill="accent1" w:themeFillTint="33"/>
    </w:rPr>
  </w:style>
  <w:style w:type="character" w:customStyle="1" w:styleId="Titolo3Carattere">
    <w:name w:val="Titolo 3 Carattere"/>
    <w:basedOn w:val="Carpredefinitoparagrafo"/>
    <w:link w:val="Titolo3"/>
    <w:uiPriority w:val="9"/>
    <w:rsid w:val="00A75295"/>
    <w:rPr>
      <w:caps/>
      <w:color w:val="243F60" w:themeColor="accent1" w:themeShade="7F"/>
      <w:spacing w:val="15"/>
    </w:rPr>
  </w:style>
  <w:style w:type="paragraph" w:styleId="Paragrafoelenco">
    <w:name w:val="List Paragraph"/>
    <w:basedOn w:val="Normale"/>
    <w:uiPriority w:val="99"/>
    <w:qFormat/>
    <w:rsid w:val="00A75295"/>
    <w:pPr>
      <w:ind w:left="720"/>
      <w:contextualSpacing/>
    </w:pPr>
  </w:style>
  <w:style w:type="character" w:customStyle="1" w:styleId="Titolo1Carattere">
    <w:name w:val="Titolo 1 Carattere"/>
    <w:basedOn w:val="Carpredefinitoparagrafo"/>
    <w:link w:val="Titolo1"/>
    <w:uiPriority w:val="9"/>
    <w:rsid w:val="00A75295"/>
    <w:rPr>
      <w:caps/>
      <w:color w:val="FFFFFF" w:themeColor="background1"/>
      <w:spacing w:val="15"/>
      <w:sz w:val="22"/>
      <w:szCs w:val="22"/>
      <w:shd w:val="clear" w:color="auto" w:fill="4F81BD" w:themeFill="accent1"/>
    </w:rPr>
  </w:style>
  <w:style w:type="character" w:customStyle="1" w:styleId="Titolo4Carattere">
    <w:name w:val="Titolo 4 Carattere"/>
    <w:basedOn w:val="Carpredefinitoparagrafo"/>
    <w:link w:val="Titolo4"/>
    <w:uiPriority w:val="9"/>
    <w:semiHidden/>
    <w:rsid w:val="00A75295"/>
    <w:rPr>
      <w:caps/>
      <w:color w:val="365F91" w:themeColor="accent1" w:themeShade="BF"/>
      <w:spacing w:val="10"/>
    </w:rPr>
  </w:style>
  <w:style w:type="character" w:customStyle="1" w:styleId="Titolo5Carattere">
    <w:name w:val="Titolo 5 Carattere"/>
    <w:basedOn w:val="Carpredefinitoparagrafo"/>
    <w:link w:val="Titolo5"/>
    <w:uiPriority w:val="9"/>
    <w:semiHidden/>
    <w:rsid w:val="00A75295"/>
    <w:rPr>
      <w:caps/>
      <w:color w:val="365F91" w:themeColor="accent1" w:themeShade="BF"/>
      <w:spacing w:val="10"/>
    </w:rPr>
  </w:style>
  <w:style w:type="character" w:customStyle="1" w:styleId="Titolo6Carattere">
    <w:name w:val="Titolo 6 Carattere"/>
    <w:basedOn w:val="Carpredefinitoparagrafo"/>
    <w:link w:val="Titolo6"/>
    <w:uiPriority w:val="9"/>
    <w:semiHidden/>
    <w:rsid w:val="00A75295"/>
    <w:rPr>
      <w:caps/>
      <w:color w:val="365F91" w:themeColor="accent1" w:themeShade="BF"/>
      <w:spacing w:val="10"/>
    </w:rPr>
  </w:style>
  <w:style w:type="character" w:customStyle="1" w:styleId="Titolo7Carattere">
    <w:name w:val="Titolo 7 Carattere"/>
    <w:basedOn w:val="Carpredefinitoparagrafo"/>
    <w:link w:val="Titolo7"/>
    <w:uiPriority w:val="9"/>
    <w:semiHidden/>
    <w:rsid w:val="00A75295"/>
    <w:rPr>
      <w:caps/>
      <w:color w:val="365F91" w:themeColor="accent1" w:themeShade="BF"/>
      <w:spacing w:val="10"/>
    </w:rPr>
  </w:style>
  <w:style w:type="character" w:customStyle="1" w:styleId="Titolo8Carattere">
    <w:name w:val="Titolo 8 Carattere"/>
    <w:basedOn w:val="Carpredefinitoparagrafo"/>
    <w:link w:val="Titolo8"/>
    <w:uiPriority w:val="9"/>
    <w:semiHidden/>
    <w:rsid w:val="00A75295"/>
    <w:rPr>
      <w:caps/>
      <w:spacing w:val="10"/>
      <w:sz w:val="18"/>
      <w:szCs w:val="18"/>
    </w:rPr>
  </w:style>
  <w:style w:type="character" w:customStyle="1" w:styleId="Titolo9Carattere">
    <w:name w:val="Titolo 9 Carattere"/>
    <w:basedOn w:val="Carpredefinitoparagrafo"/>
    <w:link w:val="Titolo9"/>
    <w:uiPriority w:val="9"/>
    <w:semiHidden/>
    <w:rsid w:val="00A75295"/>
    <w:rPr>
      <w:i/>
      <w:iCs/>
      <w:caps/>
      <w:spacing w:val="10"/>
      <w:sz w:val="18"/>
      <w:szCs w:val="18"/>
    </w:rPr>
  </w:style>
  <w:style w:type="paragraph" w:styleId="Didascalia">
    <w:name w:val="caption"/>
    <w:basedOn w:val="Normale"/>
    <w:next w:val="Normale"/>
    <w:uiPriority w:val="35"/>
    <w:semiHidden/>
    <w:unhideWhenUsed/>
    <w:qFormat/>
    <w:rsid w:val="00A75295"/>
    <w:rPr>
      <w:b/>
      <w:bCs/>
      <w:color w:val="365F91" w:themeColor="accent1" w:themeShade="BF"/>
      <w:sz w:val="16"/>
      <w:szCs w:val="16"/>
    </w:rPr>
  </w:style>
  <w:style w:type="paragraph" w:styleId="Titolo">
    <w:name w:val="Title"/>
    <w:basedOn w:val="Normale"/>
    <w:next w:val="Normale"/>
    <w:link w:val="TitoloCarattere"/>
    <w:uiPriority w:val="10"/>
    <w:qFormat/>
    <w:rsid w:val="00A75295"/>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oloCarattere">
    <w:name w:val="Titolo Carattere"/>
    <w:basedOn w:val="Carpredefinitoparagrafo"/>
    <w:link w:val="Titolo"/>
    <w:uiPriority w:val="10"/>
    <w:rsid w:val="00A75295"/>
    <w:rPr>
      <w:rFonts w:asciiTheme="majorHAnsi" w:eastAsiaTheme="majorEastAsia" w:hAnsiTheme="majorHAnsi" w:cstheme="majorBidi"/>
      <w:caps/>
      <w:color w:val="4F81BD" w:themeColor="accent1"/>
      <w:spacing w:val="10"/>
      <w:sz w:val="52"/>
      <w:szCs w:val="52"/>
    </w:rPr>
  </w:style>
  <w:style w:type="paragraph" w:styleId="Sottotitolo">
    <w:name w:val="Subtitle"/>
    <w:basedOn w:val="Normale"/>
    <w:next w:val="Normale"/>
    <w:link w:val="SottotitoloCarattere"/>
    <w:uiPriority w:val="11"/>
    <w:qFormat/>
    <w:rsid w:val="00A75295"/>
    <w:pPr>
      <w:spacing w:before="0" w:after="500" w:line="240" w:lineRule="auto"/>
    </w:pPr>
    <w:rPr>
      <w:caps/>
      <w:color w:val="595959" w:themeColor="text1" w:themeTint="A6"/>
      <w:spacing w:val="10"/>
      <w:sz w:val="21"/>
      <w:szCs w:val="21"/>
    </w:rPr>
  </w:style>
  <w:style w:type="character" w:customStyle="1" w:styleId="SottotitoloCarattere">
    <w:name w:val="Sottotitolo Carattere"/>
    <w:basedOn w:val="Carpredefinitoparagrafo"/>
    <w:link w:val="Sottotitolo"/>
    <w:uiPriority w:val="11"/>
    <w:rsid w:val="00A75295"/>
    <w:rPr>
      <w:caps/>
      <w:color w:val="595959" w:themeColor="text1" w:themeTint="A6"/>
      <w:spacing w:val="10"/>
      <w:sz w:val="21"/>
      <w:szCs w:val="21"/>
    </w:rPr>
  </w:style>
  <w:style w:type="character" w:styleId="Enfasigrassetto">
    <w:name w:val="Strong"/>
    <w:uiPriority w:val="22"/>
    <w:qFormat/>
    <w:rsid w:val="00A75295"/>
    <w:rPr>
      <w:b/>
      <w:bCs/>
    </w:rPr>
  </w:style>
  <w:style w:type="character" w:styleId="Enfasicorsivo">
    <w:name w:val="Emphasis"/>
    <w:uiPriority w:val="20"/>
    <w:qFormat/>
    <w:rsid w:val="00A75295"/>
    <w:rPr>
      <w:caps/>
      <w:color w:val="243F60" w:themeColor="accent1" w:themeShade="7F"/>
      <w:spacing w:val="5"/>
    </w:rPr>
  </w:style>
  <w:style w:type="paragraph" w:styleId="Nessunaspaziatura">
    <w:name w:val="No Spacing"/>
    <w:uiPriority w:val="1"/>
    <w:qFormat/>
    <w:rsid w:val="00A75295"/>
    <w:pPr>
      <w:spacing w:after="0" w:line="240" w:lineRule="auto"/>
    </w:pPr>
  </w:style>
  <w:style w:type="paragraph" w:styleId="Citazione">
    <w:name w:val="Quote"/>
    <w:basedOn w:val="Normale"/>
    <w:next w:val="Normale"/>
    <w:link w:val="CitazioneCarattere"/>
    <w:uiPriority w:val="29"/>
    <w:qFormat/>
    <w:rsid w:val="00A75295"/>
    <w:rPr>
      <w:i/>
      <w:iCs/>
      <w:sz w:val="24"/>
      <w:szCs w:val="24"/>
    </w:rPr>
  </w:style>
  <w:style w:type="character" w:customStyle="1" w:styleId="CitazioneCarattere">
    <w:name w:val="Citazione Carattere"/>
    <w:basedOn w:val="Carpredefinitoparagrafo"/>
    <w:link w:val="Citazione"/>
    <w:uiPriority w:val="29"/>
    <w:rsid w:val="00A75295"/>
    <w:rPr>
      <w:i/>
      <w:iCs/>
      <w:sz w:val="24"/>
      <w:szCs w:val="24"/>
    </w:rPr>
  </w:style>
  <w:style w:type="paragraph" w:styleId="Citazioneintensa">
    <w:name w:val="Intense Quote"/>
    <w:basedOn w:val="Normale"/>
    <w:next w:val="Normale"/>
    <w:link w:val="CitazioneintensaCarattere"/>
    <w:uiPriority w:val="30"/>
    <w:qFormat/>
    <w:rsid w:val="00A75295"/>
    <w:pPr>
      <w:spacing w:before="240" w:after="240" w:line="240" w:lineRule="auto"/>
      <w:ind w:left="1080" w:right="1080"/>
      <w:jc w:val="center"/>
    </w:pPr>
    <w:rPr>
      <w:color w:val="4F81BD" w:themeColor="accent1"/>
      <w:sz w:val="24"/>
      <w:szCs w:val="24"/>
    </w:rPr>
  </w:style>
  <w:style w:type="character" w:customStyle="1" w:styleId="CitazioneintensaCarattere">
    <w:name w:val="Citazione intensa Carattere"/>
    <w:basedOn w:val="Carpredefinitoparagrafo"/>
    <w:link w:val="Citazioneintensa"/>
    <w:uiPriority w:val="30"/>
    <w:rsid w:val="00A75295"/>
    <w:rPr>
      <w:color w:val="4F81BD" w:themeColor="accent1"/>
      <w:sz w:val="24"/>
      <w:szCs w:val="24"/>
    </w:rPr>
  </w:style>
  <w:style w:type="character" w:styleId="Enfasidelicata">
    <w:name w:val="Subtle Emphasis"/>
    <w:uiPriority w:val="19"/>
    <w:qFormat/>
    <w:rsid w:val="00A75295"/>
    <w:rPr>
      <w:i/>
      <w:iCs/>
      <w:color w:val="243F60" w:themeColor="accent1" w:themeShade="7F"/>
    </w:rPr>
  </w:style>
  <w:style w:type="character" w:styleId="Enfasiintensa">
    <w:name w:val="Intense Emphasis"/>
    <w:uiPriority w:val="21"/>
    <w:qFormat/>
    <w:rsid w:val="00A75295"/>
    <w:rPr>
      <w:b/>
      <w:bCs/>
      <w:caps/>
      <w:color w:val="243F60" w:themeColor="accent1" w:themeShade="7F"/>
      <w:spacing w:val="10"/>
    </w:rPr>
  </w:style>
  <w:style w:type="character" w:styleId="Riferimentodelicato">
    <w:name w:val="Subtle Reference"/>
    <w:uiPriority w:val="31"/>
    <w:qFormat/>
    <w:rsid w:val="00A75295"/>
    <w:rPr>
      <w:b/>
      <w:bCs/>
      <w:color w:val="4F81BD" w:themeColor="accent1"/>
    </w:rPr>
  </w:style>
  <w:style w:type="character" w:styleId="Riferimentointenso">
    <w:name w:val="Intense Reference"/>
    <w:uiPriority w:val="32"/>
    <w:qFormat/>
    <w:rsid w:val="00A75295"/>
    <w:rPr>
      <w:b/>
      <w:bCs/>
      <w:i/>
      <w:iCs/>
      <w:caps/>
      <w:color w:val="4F81BD" w:themeColor="accent1"/>
    </w:rPr>
  </w:style>
  <w:style w:type="character" w:styleId="Titolodellibro">
    <w:name w:val="Book Title"/>
    <w:uiPriority w:val="33"/>
    <w:qFormat/>
    <w:rsid w:val="00A75295"/>
    <w:rPr>
      <w:b/>
      <w:bCs/>
      <w:i/>
      <w:iCs/>
      <w:spacing w:val="0"/>
    </w:rPr>
  </w:style>
  <w:style w:type="paragraph" w:styleId="Titolosommario">
    <w:name w:val="TOC Heading"/>
    <w:basedOn w:val="Titolo1"/>
    <w:next w:val="Normale"/>
    <w:uiPriority w:val="39"/>
    <w:semiHidden/>
    <w:unhideWhenUsed/>
    <w:qFormat/>
    <w:rsid w:val="00A75295"/>
    <w:pPr>
      <w:outlineLvl w:val="9"/>
    </w:pPr>
  </w:style>
  <w:style w:type="character" w:styleId="Collegamentoipertestuale">
    <w:name w:val="Hyperlink"/>
    <w:uiPriority w:val="99"/>
    <w:unhideWhenUsed/>
    <w:rsid w:val="00F330F7"/>
    <w:rPr>
      <w:color w:val="0000FF"/>
      <w:u w:val="single"/>
    </w:rPr>
  </w:style>
  <w:style w:type="paragraph" w:styleId="NormaleWeb">
    <w:name w:val="Normal (Web)"/>
    <w:basedOn w:val="Normale"/>
    <w:uiPriority w:val="99"/>
    <w:unhideWhenUsed/>
    <w:rsid w:val="00F330F7"/>
    <w:pPr>
      <w:spacing w:line="225" w:lineRule="atLeast"/>
    </w:pPr>
    <w:rPr>
      <w:rFonts w:ascii="Trebuchet MS" w:eastAsia="Times New Roman" w:hAnsi="Trebuchet MS" w:cs="Times New Roman"/>
      <w:color w:val="333333"/>
      <w:sz w:val="17"/>
      <w:szCs w:val="17"/>
      <w:lang w:eastAsia="it-IT"/>
    </w:rPr>
  </w:style>
  <w:style w:type="paragraph" w:styleId="Intestazione">
    <w:name w:val="header"/>
    <w:basedOn w:val="Normale"/>
    <w:link w:val="IntestazioneCarattere"/>
    <w:uiPriority w:val="99"/>
    <w:unhideWhenUsed/>
    <w:rsid w:val="00B12ED9"/>
    <w:pPr>
      <w:tabs>
        <w:tab w:val="center" w:pos="4819"/>
        <w:tab w:val="right" w:pos="9638"/>
      </w:tabs>
      <w:spacing w:before="0" w:after="0" w:line="240" w:lineRule="auto"/>
    </w:pPr>
  </w:style>
  <w:style w:type="character" w:customStyle="1" w:styleId="IntestazioneCarattere">
    <w:name w:val="Intestazione Carattere"/>
    <w:basedOn w:val="Carpredefinitoparagrafo"/>
    <w:link w:val="Intestazione"/>
    <w:uiPriority w:val="99"/>
    <w:rsid w:val="00B12ED9"/>
  </w:style>
  <w:style w:type="paragraph" w:styleId="Pidipagina">
    <w:name w:val="footer"/>
    <w:basedOn w:val="Normale"/>
    <w:link w:val="PidipaginaCarattere"/>
    <w:uiPriority w:val="99"/>
    <w:unhideWhenUsed/>
    <w:rsid w:val="00B12ED9"/>
    <w:pPr>
      <w:tabs>
        <w:tab w:val="center" w:pos="4819"/>
        <w:tab w:val="right" w:pos="9638"/>
      </w:tabs>
      <w:spacing w:before="0" w:after="0" w:line="240" w:lineRule="auto"/>
    </w:pPr>
  </w:style>
  <w:style w:type="character" w:customStyle="1" w:styleId="PidipaginaCarattere">
    <w:name w:val="Piè di pagina Carattere"/>
    <w:basedOn w:val="Carpredefinitoparagrafo"/>
    <w:link w:val="Pidipagina"/>
    <w:uiPriority w:val="99"/>
    <w:rsid w:val="00B12ED9"/>
  </w:style>
  <w:style w:type="character" w:customStyle="1" w:styleId="Menzionenonrisolta1">
    <w:name w:val="Menzione non risolta1"/>
    <w:basedOn w:val="Carpredefinitoparagrafo"/>
    <w:uiPriority w:val="99"/>
    <w:semiHidden/>
    <w:unhideWhenUsed/>
    <w:rsid w:val="00CE19DB"/>
    <w:rPr>
      <w:color w:val="605E5C"/>
      <w:shd w:val="clear" w:color="auto" w:fill="E1DFDD"/>
    </w:rPr>
  </w:style>
  <w:style w:type="character" w:styleId="Collegamentovisitato">
    <w:name w:val="FollowedHyperlink"/>
    <w:basedOn w:val="Carpredefinitoparagrafo"/>
    <w:uiPriority w:val="99"/>
    <w:semiHidden/>
    <w:unhideWhenUsed/>
    <w:rsid w:val="00CE19DB"/>
    <w:rPr>
      <w:color w:val="800080" w:themeColor="followedHyperlink"/>
      <w:u w:val="single"/>
    </w:rPr>
  </w:style>
  <w:style w:type="character" w:customStyle="1" w:styleId="Menzionenonrisolta2">
    <w:name w:val="Menzione non risolta2"/>
    <w:basedOn w:val="Carpredefinitoparagrafo"/>
    <w:uiPriority w:val="99"/>
    <w:semiHidden/>
    <w:unhideWhenUsed/>
    <w:rsid w:val="007713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viluppoeconomico.gov.it/images/stories/normativa/Regolamento1407-2013.pdf" TargetMode="External"/><Relationship Id="rId13" Type="http://schemas.openxmlformats.org/officeDocument/2006/relationships/hyperlink" Target="https://www.bandi.regione.lombardia.it/procedimenti/new/api/bandi/comunicazioni/allegato/download/8a5b237085782c1c0185a03ff2a70c2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ur-lex.europa.eu/legal-content/IT/ALL/?uri=CELEX%3A32014R0651" TargetMode="External"/><Relationship Id="rId12" Type="http://schemas.openxmlformats.org/officeDocument/2006/relationships/hyperlink" Target="https://www.bandi.regione.lombardia.it/procedimenti/new/api/bandi/bando/allegato/download/8a5b24207fd485230180394a4e795eb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gione.lombardia.it/wps/wcm/connect/938be837-7a6d-413d-98a4-ade80b84b3ce/2022_O1_22.pdf?MOD=AJPERES&amp;CACHEID=ROOTWORKSPACE-938be837-7a6d-413d-98a4-ade80b84b3ce-n.rl2R1" TargetMode="External"/><Relationship Id="rId5" Type="http://schemas.openxmlformats.org/officeDocument/2006/relationships/footnotes" Target="footnotes.xml"/><Relationship Id="rId15" Type="http://schemas.openxmlformats.org/officeDocument/2006/relationships/hyperlink" Target="https://www.garanteprivacy.it/documents/10160/0/Regolamento+UE+2016+679.+Arricchito+con+riferimenti+ai+Considerando+Aggiornato+alle+rettifiche+pubblicate+sulla+Gazzetta+Ufficiale++dell%27Unione+europea+127+del+23+maggio+2018.pdf/1bd9bde0-d074-4ca8-b37d-82a3478fd5d3?version=1.9" TargetMode="External"/><Relationship Id="rId10" Type="http://schemas.openxmlformats.org/officeDocument/2006/relationships/hyperlink" Target="http://www.prefettura.it/FILES/AllegatiPag/1173/D.Lgs%20159_2011.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viluppoeconomico.gov.it/images/stories/normativa/Regolamento1407-2013.pdf" TargetMode="External"/><Relationship Id="rId14" Type="http://schemas.openxmlformats.org/officeDocument/2006/relationships/hyperlink" Target="http://www.parlamento.it/parlam/leggi/deleghe/00443dla.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3</Pages>
  <Words>2091</Words>
  <Characters>11923</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mattia</dc:creator>
  <cp:lastModifiedBy>Baietto Michela</cp:lastModifiedBy>
  <cp:revision>18</cp:revision>
  <cp:lastPrinted>2017-07-03T10:53:00Z</cp:lastPrinted>
  <dcterms:created xsi:type="dcterms:W3CDTF">2018-10-14T21:46:00Z</dcterms:created>
  <dcterms:modified xsi:type="dcterms:W3CDTF">2023-06-15T12:02:00Z</dcterms:modified>
</cp:coreProperties>
</file>